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DC8C5" w14:textId="77777777" w:rsidR="00AA66E1" w:rsidRPr="0099128D" w:rsidRDefault="00AA66E1" w:rsidP="00AA66E1">
      <w:pPr>
        <w:spacing w:after="0" w:line="240" w:lineRule="auto"/>
        <w:ind w:firstLine="709"/>
        <w:jc w:val="center"/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</w:pPr>
      <w:bookmarkStart w:id="0" w:name="_Hlk171517903"/>
      <w:bookmarkStart w:id="1" w:name="_Hlk207110078"/>
      <w:bookmarkEnd w:id="0"/>
      <w:r w:rsidRPr="0099128D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Анализ </w:t>
      </w:r>
    </w:p>
    <w:p w14:paraId="29BC1B30" w14:textId="533B8CB8" w:rsidR="00AA66E1" w:rsidRPr="0099128D" w:rsidRDefault="00AA66E1" w:rsidP="00AA66E1">
      <w:pPr>
        <w:spacing w:after="0" w:line="240" w:lineRule="auto"/>
        <w:ind w:firstLine="709"/>
        <w:jc w:val="center"/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</w:pPr>
      <w:r w:rsidRPr="0099128D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состояния аварийности и детского дорожно-транспортного травматизма на территории Сысертского </w:t>
      </w:r>
      <w:r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и </w:t>
      </w:r>
      <w:proofErr w:type="spellStart"/>
      <w:r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>Арамильского</w:t>
      </w:r>
      <w:proofErr w:type="spellEnd"/>
      <w:r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 городских округов</w:t>
      </w:r>
      <w:r w:rsidRPr="0099128D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 за </w:t>
      </w:r>
      <w:r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семь </w:t>
      </w:r>
      <w:r w:rsidRPr="0099128D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>месяц</w:t>
      </w:r>
      <w:r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>ев</w:t>
      </w:r>
      <w:r w:rsidRPr="0099128D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 2025 года</w:t>
      </w:r>
    </w:p>
    <w:p w14:paraId="306BD050" w14:textId="77777777" w:rsidR="00AA66E1" w:rsidRPr="0099128D" w:rsidRDefault="00AA66E1" w:rsidP="00AA66E1">
      <w:pPr>
        <w:spacing w:after="0" w:line="240" w:lineRule="auto"/>
        <w:ind w:firstLine="709"/>
        <w:jc w:val="center"/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</w:pPr>
    </w:p>
    <w:p w14:paraId="64E86D81" w14:textId="77777777" w:rsidR="00AA66E1" w:rsidRPr="00AA66E1" w:rsidRDefault="00AA66E1" w:rsidP="00AA66E1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highlight w:val="yellow"/>
          <w:lang w:eastAsia="zh-CN" w:bidi="hi-IN"/>
          <w14:ligatures w14:val="none"/>
        </w:rPr>
      </w:pPr>
      <w:r w:rsidRPr="00AA66E1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По итогам 7 месяцев 2025 года в районе зарегистрировано 719 ДТП (АППГ 2024 г. – 764; -5 %), из них учетных 47 ДТП (за АППГ 2024 г. – 38; + 23 %), в результате которых получили ранения различной степени тяжести 78 человек (за АППГ 2024 г. – 53; +47 %), погибли 6 человек (за АППГ 2024 г. – 4; + 50 %).</w:t>
      </w:r>
    </w:p>
    <w:p w14:paraId="3E337128" w14:textId="7E85FB21" w:rsidR="00AA66E1" w:rsidRPr="00AA66E1" w:rsidRDefault="00AA66E1" w:rsidP="00AA66E1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99128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2AF9BB8B" wp14:editId="499C9D09">
            <wp:simplePos x="0" y="0"/>
            <wp:positionH relativeFrom="margin">
              <wp:posOffset>-100965</wp:posOffset>
            </wp:positionH>
            <wp:positionV relativeFrom="paragraph">
              <wp:posOffset>38735</wp:posOffset>
            </wp:positionV>
            <wp:extent cx="4333875" cy="2476500"/>
            <wp:effectExtent l="0" t="0" r="9525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6E1">
        <w:rPr>
          <w:rFonts w:ascii="Times New Roman" w:hAnsi="Times New Roman" w:cs="Times New Roman"/>
          <w:sz w:val="26"/>
          <w:szCs w:val="26"/>
          <w:lang w:eastAsia="ru-RU"/>
        </w:rPr>
        <w:t>Зарегистрировано 5 ДТП по вине пешеходов (за АППГ 2024 г. - 1; + 400 %), в результате которых ранены 2 человека (за АППГ 2024 г. - 1; + 100 %), погибло 3 человека (за АППГ 2024 г. – 0; +100 %).</w:t>
      </w:r>
    </w:p>
    <w:p w14:paraId="10AF4C06" w14:textId="5688DBC7" w:rsidR="00AA66E1" w:rsidRDefault="00AA66E1" w:rsidP="00AA66E1">
      <w:pPr>
        <w:pStyle w:val="Standard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E890264" w14:textId="77777777" w:rsidR="00AA66E1" w:rsidRPr="00AA66E1" w:rsidRDefault="00AA66E1" w:rsidP="00AA66E1">
      <w:pPr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  <w:r w:rsidRPr="00AA66E1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ДТП из-за нарушений правил проезда пешеходного перехода - 3 (за АППГ 2024 г. – 3; 0 %), ранено – 3 (за АППГ 2024 г. – 2; +50 %), погибло - 0 (за АППГ 2024 г.- 1; -100%).</w:t>
      </w:r>
    </w:p>
    <w:p w14:paraId="2BA54A0D" w14:textId="77777777" w:rsidR="00AA66E1" w:rsidRDefault="00AA66E1" w:rsidP="00AA66E1">
      <w:pPr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</w:p>
    <w:p w14:paraId="5685A21E" w14:textId="77777777" w:rsidR="00AA66E1" w:rsidRPr="00AA66E1" w:rsidRDefault="00AA66E1" w:rsidP="00AA66E1">
      <w:pPr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  <w:r w:rsidRPr="00AA66E1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 xml:space="preserve">ДТП с участием водителя, скрывшегося с места ДТП – 79 (АППГ 2024 г. – 123; </w:t>
      </w:r>
      <w:r w:rsidRPr="00AA66E1">
        <w:rPr>
          <w:rFonts w:ascii="Times New Roman" w:eastAsia="Tahoma" w:hAnsi="Times New Roman" w:cs="Times New Roman"/>
          <w:sz w:val="26"/>
          <w:szCs w:val="26"/>
          <w:highlight w:val="yellow"/>
          <w:lang w:eastAsia="ru-RU" w:bidi="hi-IN"/>
          <w14:ligatures w14:val="none"/>
        </w:rPr>
        <w:br/>
      </w:r>
      <w:r w:rsidRPr="00AA66E1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-35 %), в результате которых ранено 3 человека (АППГ 2024 г. – 0; +300%), погибло 0 человек (АППГ 2024 г. – 0; 0%).</w:t>
      </w:r>
    </w:p>
    <w:p w14:paraId="21CC77AA" w14:textId="77777777" w:rsidR="00AA66E1" w:rsidRDefault="00AA66E1" w:rsidP="00AA66E1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</w:p>
    <w:p w14:paraId="4DA517A0" w14:textId="77777777" w:rsidR="00AA66E1" w:rsidRPr="00AA66E1" w:rsidRDefault="00AA66E1" w:rsidP="00AA66E1">
      <w:pPr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  <w:r w:rsidRPr="00AA66E1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Дорожно-транспортных происшествий с водителями автобусов - 1 (за АППГ 2024 г. – 2; - 50 %), в результате которых ранено 1 человек (АППГ 2024 г. - 2; - 50 %), погибло – 0 (АППГ 2024 г. – 0; 0%).</w:t>
      </w:r>
    </w:p>
    <w:p w14:paraId="68E41905" w14:textId="77777777" w:rsidR="00AA66E1" w:rsidRPr="0099128D" w:rsidRDefault="00AA66E1" w:rsidP="00AA66E1">
      <w:pPr>
        <w:pStyle w:val="Standard"/>
        <w:jc w:val="both"/>
        <w:rPr>
          <w:rFonts w:ascii="Times New Roman" w:hAnsi="Times New Roman" w:cs="Times New Roman"/>
          <w:sz w:val="16"/>
          <w:szCs w:val="16"/>
        </w:rPr>
      </w:pPr>
    </w:p>
    <w:p w14:paraId="6C7E5EF7" w14:textId="77777777" w:rsidR="00AA66E1" w:rsidRPr="00AA66E1" w:rsidRDefault="00AA66E1" w:rsidP="00AA66E1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AA66E1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Основными причинами совершения дорожно-транспортных происшествий, в которых пострадали люди, явились:</w:t>
      </w:r>
    </w:p>
    <w:p w14:paraId="470E255D" w14:textId="77777777" w:rsidR="00AA66E1" w:rsidRPr="00AA66E1" w:rsidRDefault="00AA66E1" w:rsidP="00AA66E1">
      <w:pPr>
        <w:tabs>
          <w:tab w:val="left" w:pos="567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AA66E1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 xml:space="preserve">        - Несоответствие скорости конкретным условиям движения (19)</w:t>
      </w:r>
    </w:p>
    <w:p w14:paraId="04BC2F8A" w14:textId="77777777" w:rsidR="00AA66E1" w:rsidRPr="00AA66E1" w:rsidRDefault="00AA66E1" w:rsidP="00AA66E1">
      <w:pPr>
        <w:spacing w:after="0" w:line="240" w:lineRule="auto"/>
        <w:ind w:firstLine="540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AA66E1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- Выезд на полосу встречного движения (4)</w:t>
      </w:r>
    </w:p>
    <w:p w14:paraId="427870F0" w14:textId="77777777" w:rsidR="00AA66E1" w:rsidRPr="00AA66E1" w:rsidRDefault="00AA66E1" w:rsidP="00AA66E1">
      <w:pPr>
        <w:spacing w:after="0" w:line="240" w:lineRule="auto"/>
        <w:ind w:firstLine="540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AA66E1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- Несоблюдение очередности проезда (12)</w:t>
      </w:r>
    </w:p>
    <w:p w14:paraId="21917CAF" w14:textId="77777777" w:rsidR="00AA66E1" w:rsidRPr="00AA66E1" w:rsidRDefault="00AA66E1" w:rsidP="00AA66E1">
      <w:pPr>
        <w:spacing w:after="0" w:line="240" w:lineRule="auto"/>
        <w:ind w:firstLine="540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AA66E1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-Нарушение правил проезда пешеходного перехода (4)</w:t>
      </w:r>
    </w:p>
    <w:p w14:paraId="656902B7" w14:textId="77777777" w:rsidR="00AA66E1" w:rsidRPr="00AA66E1" w:rsidRDefault="00AA66E1" w:rsidP="00AA66E1">
      <w:pPr>
        <w:spacing w:after="0" w:line="240" w:lineRule="auto"/>
        <w:ind w:firstLine="540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AA66E1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-Превышение установленной скорости (1)</w:t>
      </w:r>
    </w:p>
    <w:p w14:paraId="089A08B7" w14:textId="77777777" w:rsidR="00AA66E1" w:rsidRPr="00AA66E1" w:rsidRDefault="00AA66E1" w:rsidP="00AA66E1">
      <w:pPr>
        <w:spacing w:after="0" w:line="240" w:lineRule="auto"/>
        <w:ind w:firstLine="540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AA66E1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- Несоблюдение условий, разрешающих движение задним ходом- (1)</w:t>
      </w:r>
    </w:p>
    <w:p w14:paraId="184D0CFB" w14:textId="77777777" w:rsidR="00AA66E1" w:rsidRPr="00AA66E1" w:rsidRDefault="00AA66E1" w:rsidP="00AA66E1">
      <w:pPr>
        <w:spacing w:after="0" w:line="240" w:lineRule="auto"/>
        <w:ind w:firstLine="540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AA66E1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- Нарушение правил перестроения – (1)</w:t>
      </w:r>
    </w:p>
    <w:p w14:paraId="5EF7AB02" w14:textId="77777777" w:rsidR="00AA66E1" w:rsidRPr="00AA66E1" w:rsidRDefault="00AA66E1" w:rsidP="00AA66E1">
      <w:pPr>
        <w:spacing w:after="0" w:line="240" w:lineRule="auto"/>
        <w:ind w:firstLine="540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AA66E1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lastRenderedPageBreak/>
        <w:t>- Неправильный выбор дистанции – (3).</w:t>
      </w:r>
    </w:p>
    <w:p w14:paraId="79F82889" w14:textId="7799922C" w:rsidR="00AA66E1" w:rsidRPr="00AA66E1" w:rsidRDefault="00AA66E1" w:rsidP="00AA66E1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</w:pPr>
      <w:r w:rsidRPr="00AA66E1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С участием детей зарегистрировано 5 дорожно-транспортных происшествий (за АППГ 2024 г. – 4; +25 %), ранено 6 </w:t>
      </w:r>
      <w:r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>детей</w:t>
      </w:r>
      <w:r w:rsidRPr="00AA66E1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 (за АППГ 2024 г. – 4; +</w:t>
      </w:r>
      <w:r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>5</w:t>
      </w:r>
      <w:r w:rsidRPr="00AA66E1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>0 %), погибло 0 (за АППГ 2024 г. – 0; 0 %).</w:t>
      </w:r>
    </w:p>
    <w:p w14:paraId="2B65D360" w14:textId="77777777" w:rsidR="00AA66E1" w:rsidRPr="00193495" w:rsidRDefault="00AA66E1" w:rsidP="00AA66E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bCs/>
          <w:i/>
          <w:iCs/>
          <w:color w:val="000000"/>
          <w:sz w:val="28"/>
          <w:szCs w:val="28"/>
          <w:lang w:eastAsia="zh-CN" w:bidi="hi-IN"/>
          <w14:ligatures w14:val="none"/>
        </w:rPr>
      </w:pPr>
    </w:p>
    <w:p w14:paraId="7C6AC836" w14:textId="4E1D363E" w:rsidR="00AA66E1" w:rsidRPr="00387A7F" w:rsidRDefault="00AA66E1" w:rsidP="00AA66E1">
      <w:pPr>
        <w:pStyle w:val="Standard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19349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ab/>
      </w:r>
      <w:r w:rsidRPr="00BC07A9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 wp14:anchorId="18413E6F" wp14:editId="44CBDAEE">
            <wp:simplePos x="0" y="0"/>
            <wp:positionH relativeFrom="margin">
              <wp:posOffset>-11875</wp:posOffset>
            </wp:positionH>
            <wp:positionV relativeFrom="paragraph">
              <wp:posOffset>0</wp:posOffset>
            </wp:positionV>
            <wp:extent cx="4648200" cy="3200400"/>
            <wp:effectExtent l="0" t="0" r="0" b="0"/>
            <wp:wrapThrough wrapText="bothSides">
              <wp:wrapPolygon edited="0">
                <wp:start x="0" y="0"/>
                <wp:lineTo x="0" y="21471"/>
                <wp:lineTo x="21511" y="21471"/>
                <wp:lineTo x="21511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07A9">
        <w:rPr>
          <w:rFonts w:ascii="Times New Roman" w:hAnsi="Times New Roman" w:cs="Times New Roman"/>
          <w:b/>
          <w:bCs/>
          <w:i/>
          <w:iCs/>
          <w:noProof/>
          <w:sz w:val="26"/>
          <w:szCs w:val="26"/>
          <w:u w:val="single"/>
          <w:lang w:eastAsia="ru-RU"/>
        </w:rPr>
        <w:t>С участием несовершеннолетних (до 16 лет)</w:t>
      </w:r>
      <w:r w:rsidRPr="003E713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>зарегистрировано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3F596F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5</w:t>
      </w:r>
      <w:r w:rsidRPr="00E665AD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учетных</w:t>
      </w:r>
      <w:r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дорожно-транспортных происшестви</w:t>
      </w:r>
      <w:r w:rsidR="003F596F">
        <w:rPr>
          <w:rFonts w:ascii="Times New Roman" w:hAnsi="Times New Roman" w:cs="Times New Roman"/>
          <w:noProof/>
          <w:sz w:val="26"/>
          <w:szCs w:val="26"/>
          <w:lang w:eastAsia="ru-RU"/>
        </w:rPr>
        <w:t>й</w:t>
      </w:r>
      <w:r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(за АППГ 202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4</w:t>
      </w:r>
      <w:r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г. – </w:t>
      </w:r>
      <w:r w:rsidR="003F596F">
        <w:rPr>
          <w:rFonts w:ascii="Times New Roman" w:hAnsi="Times New Roman" w:cs="Times New Roman"/>
          <w:noProof/>
          <w:sz w:val="26"/>
          <w:szCs w:val="26"/>
          <w:lang w:eastAsia="ru-RU"/>
        </w:rPr>
        <w:t>4</w:t>
      </w:r>
      <w:r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>;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+2</w:t>
      </w:r>
      <w:r w:rsidR="003F596F">
        <w:rPr>
          <w:rFonts w:ascii="Times New Roman" w:hAnsi="Times New Roman" w:cs="Times New Roman"/>
          <w:noProof/>
          <w:sz w:val="26"/>
          <w:szCs w:val="26"/>
          <w:lang w:eastAsia="ru-RU"/>
        </w:rPr>
        <w:t>5</w:t>
      </w:r>
      <w:r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%),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в результате которых получили травмы</w:t>
      </w:r>
      <w:r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3F596F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6</w: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 xml:space="preserve"> </w:t>
      </w:r>
      <w:r w:rsidRPr="00BC07A9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детей</w:t>
      </w:r>
      <w:r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(за АППГ 202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4</w:t>
      </w:r>
      <w:r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г. –</w:t>
      </w:r>
      <w:r w:rsidR="003F596F">
        <w:rPr>
          <w:rFonts w:ascii="Times New Roman" w:hAnsi="Times New Roman" w:cs="Times New Roman"/>
          <w:noProof/>
          <w:sz w:val="26"/>
          <w:szCs w:val="26"/>
          <w:lang w:eastAsia="ru-RU"/>
        </w:rPr>
        <w:t>4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, </w:t>
      </w:r>
      <w:r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3F596F">
        <w:rPr>
          <w:rFonts w:ascii="Times New Roman" w:hAnsi="Times New Roman" w:cs="Times New Roman"/>
          <w:noProof/>
          <w:sz w:val="26"/>
          <w:szCs w:val="26"/>
          <w:lang w:eastAsia="ru-RU"/>
        </w:rPr>
        <w:t>+5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0</w:t>
      </w:r>
      <w:r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%), погибло </w:t>
      </w:r>
      <w:r w:rsidRPr="00DB5CDA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0</w:t>
      </w:r>
      <w:r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(за АППГ 202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4</w:t>
      </w:r>
      <w:r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г. – 0; 0 %).</w:t>
      </w:r>
    </w:p>
    <w:p w14:paraId="278FC49E" w14:textId="77777777" w:rsidR="00AA66E1" w:rsidRPr="00193495" w:rsidRDefault="00AA66E1" w:rsidP="00AA66E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193495">
        <w:rPr>
          <w:rFonts w:ascii="Times New Roman" w:eastAsia="Tahoma" w:hAnsi="Times New Roman" w:cs="Times New Roman"/>
          <w:b/>
          <w:bCs/>
          <w:i/>
          <w:iCs/>
          <w:color w:val="000000"/>
          <w:sz w:val="26"/>
          <w:szCs w:val="26"/>
          <w:lang w:eastAsia="zh-CN" w:bidi="hi-IN"/>
          <w14:ligatures w14:val="none"/>
        </w:rPr>
        <w:t>05.02.2025 года (среда)</w:t>
      </w:r>
      <w:r w:rsidRPr="00193495">
        <w:rPr>
          <w:rFonts w:ascii="Times New Roman" w:eastAsia="Tahoma" w:hAnsi="Times New Roman" w:cs="Times New Roman"/>
          <w:color w:val="000000"/>
          <w:sz w:val="26"/>
          <w:szCs w:val="26"/>
          <w:lang w:eastAsia="zh-CN" w:bidi="hi-IN"/>
          <w14:ligatures w14:val="none"/>
        </w:rPr>
        <w:t xml:space="preserve"> в 17 часов 10 минут по адресу: Свердловская область, </w:t>
      </w:r>
      <w:r w:rsidRPr="00193495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г. Арамиль ул. Рабочая, д.130 </w:t>
      </w:r>
      <w:r w:rsidRPr="0019349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водитель грузового автомобиля «Хендэ»</w:t>
      </w:r>
      <w:bookmarkStart w:id="2" w:name="_Hlk189676142"/>
      <w:r w:rsidRPr="0019349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д</w:t>
      </w:r>
      <w:bookmarkEnd w:id="2"/>
      <w:r w:rsidRPr="0019349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опустил наезд на </w:t>
      </w:r>
      <w:bookmarkStart w:id="3" w:name="_Hlk189675528"/>
      <w:r w:rsidRPr="0019349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12-летнего пешехода, </w:t>
      </w:r>
      <w:bookmarkEnd w:id="3"/>
      <w:r w:rsidRPr="0019349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который пересекал проезжую часть дороги по нерегулируемому пешеходному переходу слева направо по ходу по ходу движения транспортного средства.</w:t>
      </w:r>
    </w:p>
    <w:p w14:paraId="5176A4C2" w14:textId="77777777" w:rsidR="00AA66E1" w:rsidRDefault="00AA66E1" w:rsidP="00AA66E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193495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zh-CN"/>
          <w14:ligatures w14:val="none"/>
        </w:rPr>
        <w:tab/>
        <w:t xml:space="preserve">26.03.2025 года (среда) </w:t>
      </w:r>
      <w:r w:rsidRPr="0019349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водитель автомашины</w:t>
      </w:r>
      <w:r w:rsidRPr="0019349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Митсубиси Монтеро допустила наезд на несовершеннолетнего пешехода 2017 года рождения (полных 7 лет), который пересекал проезжую часть слева направо, не спешившись с самоката, в неположенном месте, </w:t>
      </w:r>
      <w:proofErr w:type="gramStart"/>
      <w:r w:rsidRPr="0019349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из за</w:t>
      </w:r>
      <w:proofErr w:type="gramEnd"/>
      <w:r w:rsidRPr="0019349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стоящих транспортных средств (без сопровождения взрослых, а также без использования защитной экипировки).</w:t>
      </w:r>
    </w:p>
    <w:p w14:paraId="4F9B8BA1" w14:textId="77777777" w:rsidR="00AA66E1" w:rsidRDefault="00AA66E1" w:rsidP="00AA66E1">
      <w:pPr>
        <w:pStyle w:val="Default"/>
        <w:tabs>
          <w:tab w:val="left" w:pos="284"/>
        </w:tabs>
        <w:ind w:firstLine="851"/>
        <w:jc w:val="both"/>
        <w:rPr>
          <w:bCs/>
          <w:color w:val="000000" w:themeColor="text1"/>
          <w:sz w:val="26"/>
          <w:szCs w:val="26"/>
        </w:rPr>
      </w:pPr>
      <w:r w:rsidRPr="0000039D">
        <w:rPr>
          <w:rFonts w:eastAsia="Calibri"/>
          <w:b/>
          <w:bCs/>
          <w:i/>
          <w:iCs/>
          <w:sz w:val="26"/>
          <w:szCs w:val="26"/>
          <w:lang w:eastAsia="en-US"/>
        </w:rPr>
        <w:t>02.04.2025 года</w:t>
      </w:r>
      <w:r w:rsidRPr="0000039D">
        <w:rPr>
          <w:rFonts w:eastAsia="Calibri"/>
          <w:b/>
          <w:bCs/>
          <w:i/>
          <w:iCs/>
          <w:sz w:val="26"/>
          <w:szCs w:val="26"/>
        </w:rPr>
        <w:t xml:space="preserve"> (среда)</w:t>
      </w:r>
      <w:r w:rsidRPr="0000039D">
        <w:rPr>
          <w:rFonts w:eastAsia="Calibri"/>
          <w:sz w:val="26"/>
          <w:szCs w:val="26"/>
          <w:lang w:eastAsia="en-US"/>
        </w:rPr>
        <w:t xml:space="preserve"> в 18 часов 25 минут г. Арамиль ул. Горбачева, дом 19 несовершеннолетний велосипедист 2009 года рождения (полных 15 лет) управляя велосипедом «</w:t>
      </w:r>
      <w:proofErr w:type="spellStart"/>
      <w:r w:rsidRPr="0000039D">
        <w:rPr>
          <w:rFonts w:eastAsia="Calibri"/>
          <w:sz w:val="26"/>
          <w:szCs w:val="26"/>
          <w:lang w:val="en-US" w:eastAsia="en-US"/>
        </w:rPr>
        <w:t>Veteraudio</w:t>
      </w:r>
      <w:proofErr w:type="spellEnd"/>
      <w:r w:rsidRPr="0000039D">
        <w:rPr>
          <w:rFonts w:eastAsia="Calibri"/>
          <w:sz w:val="26"/>
          <w:szCs w:val="26"/>
          <w:lang w:eastAsia="en-US"/>
        </w:rPr>
        <w:t>»  при движении по второстепенной дороге не уступил дорогу транспортному средству приближающемуся по главной дороге, допустил столкновение с транспортным средством ГАЗ</w:t>
      </w:r>
      <w:r w:rsidRPr="0000039D">
        <w:rPr>
          <w:rFonts w:eastAsia="Calibri"/>
          <w:sz w:val="26"/>
          <w:szCs w:val="26"/>
        </w:rPr>
        <w:t xml:space="preserve">. </w:t>
      </w:r>
      <w:bookmarkStart w:id="4" w:name="_Hlk194526405"/>
      <w:r w:rsidRPr="0000039D">
        <w:rPr>
          <w:rFonts w:eastAsia="Calibri"/>
          <w:sz w:val="26"/>
          <w:szCs w:val="26"/>
        </w:rPr>
        <w:t xml:space="preserve">В результате аварии несовершеннолетний получил травмы в виде: </w:t>
      </w:r>
      <w:r w:rsidRPr="0000039D">
        <w:rPr>
          <w:bCs/>
          <w:color w:val="000000" w:themeColor="text1"/>
          <w:sz w:val="26"/>
          <w:szCs w:val="26"/>
        </w:rPr>
        <w:t>перелом переднего зуба, рваная рана подбородка, ушиб грудной клетки, смещение челюсти.</w:t>
      </w:r>
    </w:p>
    <w:p w14:paraId="548E8179" w14:textId="22EEE0AF" w:rsidR="003F596F" w:rsidRDefault="003F596F" w:rsidP="003F5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F596F">
        <w:rPr>
          <w:rFonts w:ascii="Times New Roman" w:eastAsia="Tahoma" w:hAnsi="Times New Roman" w:cs="Times New Roman"/>
          <w:b/>
          <w:bCs/>
          <w:i/>
          <w:iCs/>
          <w:color w:val="000000"/>
          <w:sz w:val="28"/>
          <w:szCs w:val="28"/>
          <w:lang w:eastAsia="zh-CN" w:bidi="hi-IN"/>
          <w14:ligatures w14:val="none"/>
        </w:rPr>
        <w:t>03.07.2025 года</w:t>
      </w:r>
      <w:r>
        <w:rPr>
          <w:rFonts w:ascii="Times New Roman" w:eastAsia="Tahoma" w:hAnsi="Times New Roman" w:cs="Times New Roman"/>
          <w:b/>
          <w:bCs/>
          <w:i/>
          <w:iCs/>
          <w:color w:val="000000"/>
          <w:sz w:val="28"/>
          <w:szCs w:val="28"/>
          <w:lang w:eastAsia="zh-CN" w:bidi="hi-IN"/>
          <w14:ligatures w14:val="none"/>
        </w:rPr>
        <w:t xml:space="preserve"> (четверг) </w:t>
      </w:r>
      <w:r w:rsidRPr="003F596F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  <w14:ligatures w14:val="none"/>
        </w:rPr>
        <w:t xml:space="preserve">в 20 часов 50 минут по адресу: </w:t>
      </w:r>
      <w:r w:rsidRPr="003F596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Свердловская область</w:t>
      </w:r>
      <w:r w:rsidRPr="003F59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F59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с.Щелкун</w:t>
      </w:r>
      <w:proofErr w:type="spellEnd"/>
      <w:r w:rsidRPr="003F596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ул. Советская, д.272, </w:t>
      </w:r>
      <w:r w:rsidRPr="003F5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водитель 2008 года рождения (17 полных лет), управляя мотоциклом»Урал-М-67» без государственного регистрационного </w:t>
      </w:r>
      <w:r w:rsidRPr="003F59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знака, допустил наезд на несовершеннолетнего велосипедиста 2012 года рождения (12 полных лет), который выехал слева на проезжую часть дороги перед приближающимся транспортным средством.</w:t>
      </w:r>
    </w:p>
    <w:p w14:paraId="45ECC151" w14:textId="7C2AAB20" w:rsidR="003F596F" w:rsidRPr="002379D8" w:rsidRDefault="003F596F" w:rsidP="003F596F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zh-CN"/>
          <w14:ligatures w14:val="none"/>
        </w:rPr>
      </w:pPr>
      <w:r w:rsidRPr="003F596F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zh-CN"/>
          <w14:ligatures w14:val="none"/>
        </w:rPr>
        <w:t>15.07.2025 года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zh-CN"/>
          <w14:ligatures w14:val="none"/>
        </w:rPr>
        <w:t xml:space="preserve"> (вторник)</w:t>
      </w:r>
      <w:r w:rsidRPr="003F596F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</w:t>
      </w:r>
      <w:r w:rsidRPr="003F596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zh-CN"/>
          <w14:ligatures w14:val="none"/>
        </w:rPr>
        <w:t xml:space="preserve">в 16 часов 00 минут в п. Бобровский, ул. Краснодеревцев, д. 72, водитель 2011 года рождения (14 полных лет), управляя транспортным средством </w:t>
      </w:r>
      <w:proofErr w:type="spellStart"/>
      <w:r w:rsidRPr="003F596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zh-CN"/>
          <w14:ligatures w14:val="none"/>
        </w:rPr>
        <w:t>питбайк</w:t>
      </w:r>
      <w:proofErr w:type="spellEnd"/>
      <w:r w:rsidRPr="003F596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zh-CN"/>
          <w14:ligatures w14:val="none"/>
        </w:rPr>
        <w:t xml:space="preserve"> «PROMAX», без государственного регистрационного знака, неправильно выбрал безопасную дистанцию до впереди движущегося автомобиля «Ниссан Максима», в результате чего произошло столкновение.</w:t>
      </w:r>
      <w:r w:rsidRPr="002379D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zh-CN"/>
          <w14:ligatures w14:val="none"/>
        </w:rPr>
        <w:t xml:space="preserve"> В результате ДТП травмы получили несовершеннолетний водитель </w:t>
      </w:r>
      <w:proofErr w:type="spellStart"/>
      <w:r w:rsidRPr="002379D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zh-CN"/>
          <w14:ligatures w14:val="none"/>
        </w:rPr>
        <w:t>питбайка</w:t>
      </w:r>
      <w:proofErr w:type="spellEnd"/>
      <w:r w:rsidRPr="002379D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zh-CN"/>
          <w14:ligatures w14:val="none"/>
        </w:rPr>
        <w:t xml:space="preserve"> и его пассажирка 2010 года рождения (15 лет).</w:t>
      </w:r>
    </w:p>
    <w:p w14:paraId="2D6D826C" w14:textId="77777777" w:rsidR="003F596F" w:rsidRPr="003F596F" w:rsidRDefault="003F596F" w:rsidP="00236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C2B715E" w14:textId="1E958DB8" w:rsidR="003F596F" w:rsidRPr="0000039D" w:rsidRDefault="00236ADD" w:rsidP="00AA66E1">
      <w:pPr>
        <w:pStyle w:val="Default"/>
        <w:tabs>
          <w:tab w:val="left" w:pos="284"/>
        </w:tabs>
        <w:ind w:firstLine="851"/>
        <w:jc w:val="both"/>
        <w:rPr>
          <w:bCs/>
          <w:color w:val="000000" w:themeColor="text1"/>
          <w:sz w:val="26"/>
          <w:szCs w:val="26"/>
        </w:rPr>
      </w:pPr>
      <w:r w:rsidRPr="002039A3">
        <w:rPr>
          <w:rFonts w:eastAsia="Tahoma"/>
          <w:b/>
          <w:bCs/>
          <w:i/>
          <w:iCs/>
          <w:noProof/>
          <w:sz w:val="26"/>
          <w:szCs w:val="26"/>
          <w:lang w:eastAsia="zh-CN" w:bidi="hi-IN"/>
        </w:rPr>
        <w:drawing>
          <wp:anchor distT="0" distB="0" distL="114300" distR="114300" simplePos="0" relativeHeight="251664384" behindDoc="1" locked="0" layoutInCell="1" allowOverlap="1" wp14:anchorId="49D83D78" wp14:editId="6A6A96D8">
            <wp:simplePos x="0" y="0"/>
            <wp:positionH relativeFrom="margin">
              <wp:align>left</wp:align>
            </wp:positionH>
            <wp:positionV relativeFrom="paragraph">
              <wp:posOffset>186055</wp:posOffset>
            </wp:positionV>
            <wp:extent cx="3114675" cy="2247900"/>
            <wp:effectExtent l="0" t="0" r="9525" b="0"/>
            <wp:wrapTight wrapText="bothSides">
              <wp:wrapPolygon edited="0">
                <wp:start x="0" y="0"/>
                <wp:lineTo x="0" y="21417"/>
                <wp:lineTo x="21534" y="21417"/>
                <wp:lineTo x="21534" y="0"/>
                <wp:lineTo x="0" y="0"/>
              </wp:wrapPolygon>
            </wp:wrapTight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4"/>
    <w:p w14:paraId="1D488192" w14:textId="3749A040" w:rsidR="00AA66E1" w:rsidRPr="002039A3" w:rsidRDefault="00AA66E1" w:rsidP="00AA66E1">
      <w:pPr>
        <w:tabs>
          <w:tab w:val="left" w:pos="2430"/>
        </w:tabs>
        <w:spacing w:after="0" w:line="259" w:lineRule="auto"/>
        <w:jc w:val="both"/>
        <w:rPr>
          <w:rFonts w:ascii="Times New Roman" w:eastAsia="Tahoma" w:hAnsi="Times New Roman" w:cs="Times New Roman"/>
          <w:b/>
          <w:bCs/>
          <w:i/>
          <w:iCs/>
          <w:sz w:val="26"/>
          <w:szCs w:val="26"/>
          <w:lang w:eastAsia="zh-CN" w:bidi="hi-IN"/>
          <w14:ligatures w14:val="none"/>
        </w:rPr>
      </w:pPr>
      <w:r w:rsidRPr="002039A3">
        <w:rPr>
          <w:rFonts w:ascii="Times New Roman" w:eastAsia="Tahoma" w:hAnsi="Times New Roman" w:cs="Times New Roman"/>
          <w:b/>
          <w:bCs/>
          <w:i/>
          <w:iCs/>
          <w:sz w:val="26"/>
          <w:szCs w:val="26"/>
          <w:lang w:eastAsia="zh-CN" w:bidi="hi-IN"/>
          <w14:ligatures w14:val="none"/>
        </w:rPr>
        <w:t>По категориям участников дорожного движения показатели распределились следующим образом:</w:t>
      </w:r>
    </w:p>
    <w:p w14:paraId="019F8EF7" w14:textId="77777777" w:rsidR="00AA66E1" w:rsidRPr="002039A3" w:rsidRDefault="00AA66E1" w:rsidP="00AA66E1">
      <w:pPr>
        <w:tabs>
          <w:tab w:val="left" w:pos="2430"/>
        </w:tabs>
        <w:spacing w:after="0" w:line="259" w:lineRule="auto"/>
        <w:jc w:val="both"/>
        <w:rPr>
          <w:rFonts w:ascii="Times New Roman" w:eastAsia="Tahoma" w:hAnsi="Times New Roman" w:cs="Times New Roman"/>
          <w:b/>
          <w:bCs/>
          <w:i/>
          <w:iCs/>
          <w:sz w:val="26"/>
          <w:szCs w:val="26"/>
          <w:lang w:eastAsia="zh-CN" w:bidi="hi-IN"/>
          <w14:ligatures w14:val="none"/>
        </w:rPr>
      </w:pPr>
      <w:r w:rsidRPr="002039A3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>С участием детей-пешеходов зарегистрирован 1 факт ДТП, в результате которого пострадал 1 ребенок.</w:t>
      </w:r>
    </w:p>
    <w:p w14:paraId="613C53CC" w14:textId="77777777" w:rsidR="00AA66E1" w:rsidRDefault="00AA66E1" w:rsidP="00AA66E1">
      <w:pPr>
        <w:tabs>
          <w:tab w:val="left" w:pos="2430"/>
        </w:tabs>
        <w:spacing w:after="0" w:line="259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  <w:r w:rsidRPr="002039A3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 xml:space="preserve">С участием ребенка, управляющим </w:t>
      </w:r>
      <w:r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>самокатом</w:t>
      </w:r>
      <w:r w:rsidRPr="002039A3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 xml:space="preserve"> зарегистрирован 1 факт ДТП, в результате которого пострадал 1 ребенок.</w:t>
      </w:r>
    </w:p>
    <w:p w14:paraId="6267B08B" w14:textId="7C49EE0F" w:rsidR="00AA66E1" w:rsidRDefault="00AA66E1" w:rsidP="00AA66E1">
      <w:pPr>
        <w:tabs>
          <w:tab w:val="left" w:pos="2430"/>
        </w:tabs>
        <w:spacing w:after="0" w:line="259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  <w:r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 xml:space="preserve">С участием ребенка, управляющего велосипедом </w:t>
      </w:r>
      <w:r w:rsidRPr="002039A3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>зарегистрирован</w:t>
      </w:r>
      <w:r w:rsidR="00236ADD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>ы</w:t>
      </w:r>
      <w:r w:rsidRPr="002039A3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 xml:space="preserve"> </w:t>
      </w:r>
      <w:r w:rsidR="00236ADD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>2</w:t>
      </w:r>
      <w:r w:rsidRPr="002039A3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 xml:space="preserve"> факт ДТП, в результате котор</w:t>
      </w:r>
      <w:r w:rsidR="00236ADD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>ых</w:t>
      </w:r>
      <w:r w:rsidRPr="002039A3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 xml:space="preserve"> пострадал</w:t>
      </w:r>
      <w:r w:rsidR="00236ADD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>и</w:t>
      </w:r>
      <w:r w:rsidRPr="002039A3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 xml:space="preserve"> </w:t>
      </w:r>
      <w:r w:rsidR="00236ADD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>2</w:t>
      </w:r>
      <w:r w:rsidRPr="002039A3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 xml:space="preserve"> ребен</w:t>
      </w:r>
      <w:r w:rsidR="00236ADD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>ка</w:t>
      </w:r>
      <w:r w:rsidRPr="002039A3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>.</w:t>
      </w:r>
    </w:p>
    <w:p w14:paraId="2A2D9F7A" w14:textId="43A8FED8" w:rsidR="00236ADD" w:rsidRDefault="00236ADD" w:rsidP="00AA66E1">
      <w:pPr>
        <w:tabs>
          <w:tab w:val="left" w:pos="2430"/>
        </w:tabs>
        <w:spacing w:after="0" w:line="259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  <w:r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>С участием пассажиров транспортных средств зарегистрирован 1 факт ДТП, в результате которого пострадала 1 ребенок.</w:t>
      </w:r>
    </w:p>
    <w:p w14:paraId="175BBF3E" w14:textId="49637057" w:rsidR="00236ADD" w:rsidRDefault="00236ADD" w:rsidP="00AA66E1">
      <w:pPr>
        <w:tabs>
          <w:tab w:val="left" w:pos="2430"/>
        </w:tabs>
        <w:spacing w:after="0" w:line="259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  <w:r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 xml:space="preserve">С участием детей, управляющими </w:t>
      </w:r>
      <w:proofErr w:type="spellStart"/>
      <w:r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>питбайками</w:t>
      </w:r>
      <w:proofErr w:type="spellEnd"/>
      <w:r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 xml:space="preserve"> зарегистрирован 1 факт ДТП, в результате которого пострадали 2 детей.</w:t>
      </w:r>
    </w:p>
    <w:p w14:paraId="3EECBE54" w14:textId="77777777" w:rsidR="00AA66E1" w:rsidRPr="002039A3" w:rsidRDefault="00AA66E1" w:rsidP="00AA66E1">
      <w:pPr>
        <w:tabs>
          <w:tab w:val="left" w:pos="2430"/>
        </w:tabs>
        <w:spacing w:after="0" w:line="259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</w:p>
    <w:p w14:paraId="3C69D244" w14:textId="77777777" w:rsidR="00955F0B" w:rsidRDefault="00AA66E1" w:rsidP="00AA66E1">
      <w:pPr>
        <w:tabs>
          <w:tab w:val="left" w:pos="2430"/>
        </w:tabs>
        <w:spacing w:after="0" w:line="259" w:lineRule="auto"/>
        <w:jc w:val="both"/>
        <w:rPr>
          <w:rFonts w:ascii="Times New Roman" w:eastAsia="Tahoma" w:hAnsi="Times New Roman" w:cs="Times New Roman"/>
          <w:i/>
          <w:iCs/>
          <w:sz w:val="26"/>
          <w:szCs w:val="26"/>
          <w:lang w:eastAsia="zh-CN" w:bidi="hi-IN"/>
          <w14:ligatures w14:val="none"/>
        </w:rPr>
      </w:pPr>
      <w:r w:rsidRPr="002039A3">
        <w:rPr>
          <w:rFonts w:ascii="Times New Roman" w:eastAsia="Tahoma" w:hAnsi="Times New Roman" w:cs="Times New Roman"/>
          <w:b/>
          <w:bCs/>
          <w:i/>
          <w:iCs/>
          <w:sz w:val="26"/>
          <w:szCs w:val="26"/>
          <w:lang w:eastAsia="zh-CN" w:bidi="hi-IN"/>
          <w14:ligatures w14:val="none"/>
        </w:rPr>
        <w:lastRenderedPageBreak/>
        <w:t xml:space="preserve">Распределение пострадавших детей по возрасту: 7-10 лет – </w:t>
      </w:r>
      <w:r>
        <w:rPr>
          <w:rFonts w:ascii="Times New Roman" w:eastAsia="Tahoma" w:hAnsi="Times New Roman" w:cs="Times New Roman"/>
          <w:i/>
          <w:iCs/>
          <w:sz w:val="26"/>
          <w:szCs w:val="26"/>
          <w:lang w:eastAsia="zh-CN" w:bidi="hi-IN"/>
          <w14:ligatures w14:val="none"/>
        </w:rPr>
        <w:t>1</w:t>
      </w:r>
      <w:r w:rsidRPr="002039A3">
        <w:rPr>
          <w:rFonts w:ascii="Times New Roman" w:eastAsia="Tahoma" w:hAnsi="Times New Roman" w:cs="Times New Roman"/>
          <w:i/>
          <w:iCs/>
          <w:sz w:val="26"/>
          <w:szCs w:val="26"/>
          <w:lang w:eastAsia="zh-CN" w:bidi="hi-IN"/>
          <w14:ligatures w14:val="none"/>
        </w:rPr>
        <w:t xml:space="preserve">; </w:t>
      </w:r>
      <w:r w:rsidRPr="002039A3">
        <w:rPr>
          <w:rFonts w:ascii="Times New Roman" w:eastAsia="Tahoma" w:hAnsi="Times New Roman" w:cs="Times New Roman"/>
          <w:b/>
          <w:bCs/>
          <w:i/>
          <w:iCs/>
          <w:sz w:val="26"/>
          <w:szCs w:val="26"/>
          <w:lang w:eastAsia="zh-CN" w:bidi="hi-IN"/>
          <w14:ligatures w14:val="none"/>
        </w:rPr>
        <w:t>11-15 лет –</w:t>
      </w:r>
      <w:r w:rsidRPr="002039A3">
        <w:rPr>
          <w:rFonts w:ascii="Times New Roman" w:eastAsia="Tahoma" w:hAnsi="Times New Roman" w:cs="Times New Roman"/>
          <w:i/>
          <w:iCs/>
          <w:sz w:val="26"/>
          <w:szCs w:val="26"/>
          <w:lang w:eastAsia="zh-CN" w:bidi="hi-IN"/>
          <w14:ligatures w14:val="none"/>
        </w:rPr>
        <w:t xml:space="preserve"> </w:t>
      </w:r>
      <w:r w:rsidRPr="002039A3">
        <w:rPr>
          <w:rFonts w:ascii="Times New Roman" w:eastAsia="Tahoma" w:hAnsi="Times New Roman" w:cs="Times New Roman"/>
          <w:noProof/>
          <w:sz w:val="26"/>
          <w:szCs w:val="26"/>
          <w:lang w:eastAsia="zh-CN" w:bidi="hi-IN"/>
          <w14:ligatures w14:val="none"/>
        </w:rPr>
        <w:drawing>
          <wp:anchor distT="0" distB="0" distL="114300" distR="114300" simplePos="0" relativeHeight="251663360" behindDoc="0" locked="0" layoutInCell="1" allowOverlap="1" wp14:anchorId="2BBFB9FF" wp14:editId="41A8431E">
            <wp:simplePos x="0" y="0"/>
            <wp:positionH relativeFrom="margin">
              <wp:align>left</wp:align>
            </wp:positionH>
            <wp:positionV relativeFrom="paragraph">
              <wp:posOffset>542925</wp:posOffset>
            </wp:positionV>
            <wp:extent cx="9001125" cy="1552575"/>
            <wp:effectExtent l="0" t="0" r="9525" b="9525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39A3">
        <w:rPr>
          <w:rFonts w:ascii="Times New Roman" w:eastAsia="Tahoma" w:hAnsi="Times New Roman" w:cs="Times New Roman"/>
          <w:noProof/>
          <w:sz w:val="26"/>
          <w:szCs w:val="26"/>
          <w:lang w:eastAsia="zh-CN" w:bidi="hi-IN"/>
          <w14:ligatures w14:val="none"/>
        </w:rPr>
        <w:drawing>
          <wp:anchor distT="0" distB="0" distL="114300" distR="114300" simplePos="0" relativeHeight="251661312" behindDoc="0" locked="0" layoutInCell="1" allowOverlap="1" wp14:anchorId="7D17EBC4" wp14:editId="19BCB052">
            <wp:simplePos x="0" y="0"/>
            <wp:positionH relativeFrom="margin">
              <wp:posOffset>-53975</wp:posOffset>
            </wp:positionH>
            <wp:positionV relativeFrom="paragraph">
              <wp:posOffset>414655</wp:posOffset>
            </wp:positionV>
            <wp:extent cx="4429125" cy="1714500"/>
            <wp:effectExtent l="0" t="0" r="9525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39A3">
        <w:rPr>
          <w:rFonts w:ascii="Times New Roman" w:eastAsia="Tahoma" w:hAnsi="Times New Roman" w:cs="Times New Roman"/>
          <w:noProof/>
          <w:sz w:val="26"/>
          <w:szCs w:val="26"/>
          <w:lang w:eastAsia="zh-CN" w:bidi="hi-IN"/>
          <w14:ligatures w14:val="none"/>
        </w:rPr>
        <w:drawing>
          <wp:anchor distT="0" distB="0" distL="114300" distR="114300" simplePos="0" relativeHeight="251662336" behindDoc="0" locked="0" layoutInCell="1" allowOverlap="1" wp14:anchorId="76C505D7" wp14:editId="7F7DF0F4">
            <wp:simplePos x="0" y="0"/>
            <wp:positionH relativeFrom="margin">
              <wp:posOffset>4441825</wp:posOffset>
            </wp:positionH>
            <wp:positionV relativeFrom="paragraph">
              <wp:posOffset>414655</wp:posOffset>
            </wp:positionV>
            <wp:extent cx="5259705" cy="1704975"/>
            <wp:effectExtent l="0" t="0" r="17145" b="9525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F0B">
        <w:rPr>
          <w:rFonts w:ascii="Times New Roman" w:eastAsia="Tahoma" w:hAnsi="Times New Roman" w:cs="Times New Roman"/>
          <w:i/>
          <w:iCs/>
          <w:sz w:val="26"/>
          <w:szCs w:val="26"/>
          <w:lang w:eastAsia="zh-CN" w:bidi="hi-IN"/>
          <w14:ligatures w14:val="none"/>
        </w:rPr>
        <w:t>4;</w:t>
      </w:r>
    </w:p>
    <w:p w14:paraId="17B2517C" w14:textId="77777777" w:rsidR="00955F0B" w:rsidRDefault="00955F0B" w:rsidP="00AA66E1">
      <w:pPr>
        <w:tabs>
          <w:tab w:val="left" w:pos="2430"/>
        </w:tabs>
        <w:spacing w:after="0" w:line="259" w:lineRule="auto"/>
        <w:jc w:val="both"/>
        <w:rPr>
          <w:rFonts w:ascii="Times New Roman" w:eastAsia="Tahoma" w:hAnsi="Times New Roman" w:cs="Times New Roman"/>
          <w:i/>
          <w:iCs/>
          <w:sz w:val="26"/>
          <w:szCs w:val="26"/>
          <w:lang w:eastAsia="zh-CN" w:bidi="hi-IN"/>
          <w14:ligatures w14:val="none"/>
        </w:rPr>
      </w:pPr>
    </w:p>
    <w:p w14:paraId="4DB13CAC" w14:textId="77777777" w:rsidR="00955F0B" w:rsidRDefault="00955F0B" w:rsidP="00AA66E1">
      <w:pPr>
        <w:tabs>
          <w:tab w:val="left" w:pos="2430"/>
        </w:tabs>
        <w:spacing w:after="0" w:line="259" w:lineRule="auto"/>
        <w:jc w:val="both"/>
        <w:rPr>
          <w:rFonts w:ascii="Times New Roman" w:eastAsia="Tahoma" w:hAnsi="Times New Roman" w:cs="Times New Roman"/>
          <w:i/>
          <w:iCs/>
          <w:sz w:val="26"/>
          <w:szCs w:val="26"/>
          <w:lang w:eastAsia="zh-CN" w:bidi="hi-IN"/>
          <w14:ligatures w14:val="none"/>
        </w:rPr>
      </w:pPr>
    </w:p>
    <w:p w14:paraId="2E1EFBB6" w14:textId="2EECCE40" w:rsidR="00AA66E1" w:rsidRPr="00955F0B" w:rsidRDefault="002379D8" w:rsidP="00AA66E1">
      <w:pPr>
        <w:tabs>
          <w:tab w:val="left" w:pos="2430"/>
        </w:tabs>
        <w:spacing w:after="0" w:line="259" w:lineRule="auto"/>
        <w:jc w:val="both"/>
        <w:rPr>
          <w:rFonts w:ascii="Times New Roman" w:eastAsia="Tahoma" w:hAnsi="Times New Roman" w:cs="Times New Roman"/>
          <w:i/>
          <w:iCs/>
          <w:sz w:val="26"/>
          <w:szCs w:val="26"/>
          <w:lang w:eastAsia="zh-CN" w:bidi="hi-IN"/>
          <w14:ligatures w14:val="none"/>
        </w:rPr>
      </w:pPr>
      <w:r>
        <w:rPr>
          <w:rFonts w:ascii="Times New Roman" w:eastAsia="Tahoma" w:hAnsi="Times New Roman" w:cs="Times New Roman"/>
          <w:noProof/>
          <w:sz w:val="26"/>
          <w:szCs w:val="26"/>
          <w:lang w:eastAsia="zh-CN" w:bidi="hi-IN"/>
          <w14:ligatures w14:val="none"/>
        </w:rPr>
        <w:t>А</w:t>
      </w:r>
      <w:r w:rsidR="00AA66E1">
        <w:rPr>
          <w:rFonts w:ascii="Times New Roman" w:eastAsia="Tahoma" w:hAnsi="Times New Roman" w:cs="Times New Roman"/>
          <w:noProof/>
          <w:sz w:val="26"/>
          <w:szCs w:val="26"/>
          <w:lang w:eastAsia="zh-CN" w:bidi="hi-IN"/>
          <w14:ligatures w14:val="none"/>
        </w:rPr>
        <w:t>варии</w:t>
      </w:r>
      <w:r w:rsidR="00AA66E1" w:rsidRPr="002039A3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 xml:space="preserve"> с участием детей зафиксирован</w:t>
      </w:r>
      <w:r w:rsidR="00AA66E1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>ы</w:t>
      </w:r>
      <w:r w:rsidR="00AA66E1" w:rsidRPr="002039A3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 xml:space="preserve"> в</w:t>
      </w:r>
      <w:r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 xml:space="preserve">о вторник (1), </w:t>
      </w:r>
      <w:r w:rsidR="00AA66E1" w:rsidRPr="002039A3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>среду</w:t>
      </w:r>
      <w:r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 xml:space="preserve"> (3), четверг (1)</w:t>
      </w:r>
      <w:r w:rsidR="00AA66E1" w:rsidRPr="002039A3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 xml:space="preserve">. По времени совершения самым опасным является временной промежуток от </w:t>
      </w:r>
      <w:r w:rsidR="00AA66E1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>17</w:t>
      </w:r>
      <w:r w:rsidR="00AA66E1" w:rsidRPr="002039A3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 xml:space="preserve"> до </w:t>
      </w:r>
      <w:r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>21</w:t>
      </w:r>
      <w:r w:rsidR="00AA66E1" w:rsidRPr="002039A3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 xml:space="preserve"> часов.</w:t>
      </w:r>
    </w:p>
    <w:p w14:paraId="75AB49DC" w14:textId="77777777" w:rsidR="00AA66E1" w:rsidRPr="00193495" w:rsidRDefault="00AA66E1" w:rsidP="00AA66E1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zh-CN"/>
          <w14:ligatures w14:val="none"/>
        </w:rPr>
      </w:pPr>
    </w:p>
    <w:p w14:paraId="7496053F" w14:textId="77777777" w:rsidR="00DB66A2" w:rsidRPr="00DB66A2" w:rsidRDefault="00DB66A2" w:rsidP="00DB66A2">
      <w:pPr>
        <w:tabs>
          <w:tab w:val="left" w:pos="2430"/>
        </w:tabs>
        <w:spacing w:after="0" w:line="259" w:lineRule="auto"/>
        <w:jc w:val="both"/>
        <w:rPr>
          <w:rFonts w:ascii="Times New Roman" w:eastAsia="Tahoma" w:hAnsi="Times New Roman" w:cs="Times New Roman"/>
          <w:i/>
          <w:iCs/>
          <w:sz w:val="26"/>
          <w:szCs w:val="26"/>
          <w:lang w:eastAsia="zh-CN" w:bidi="hi-IN"/>
          <w14:ligatures w14:val="none"/>
        </w:rPr>
      </w:pPr>
      <w:r w:rsidRPr="00DB66A2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Вина несовершеннолетних усматривается в 4 ДТП из 5 и составляет 80% от общего количества дорожных аварий с участием детей.</w:t>
      </w:r>
    </w:p>
    <w:p w14:paraId="150F9AB7" w14:textId="77777777" w:rsidR="00AA66E1" w:rsidRDefault="00AA66E1" w:rsidP="00AA66E1">
      <w:pPr>
        <w:tabs>
          <w:tab w:val="left" w:pos="2430"/>
        </w:tabs>
        <w:spacing w:after="0" w:line="259" w:lineRule="auto"/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</w:pPr>
    </w:p>
    <w:p w14:paraId="20B10CB0" w14:textId="77777777" w:rsidR="00DB66A2" w:rsidRDefault="00DB66A2" w:rsidP="00AA66E1">
      <w:pPr>
        <w:tabs>
          <w:tab w:val="left" w:pos="2430"/>
        </w:tabs>
        <w:spacing w:after="0" w:line="259" w:lineRule="auto"/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</w:pPr>
    </w:p>
    <w:p w14:paraId="1AED9C73" w14:textId="77777777" w:rsidR="00DB66A2" w:rsidRPr="00DB66A2" w:rsidRDefault="00DB66A2" w:rsidP="00AA66E1">
      <w:pPr>
        <w:tabs>
          <w:tab w:val="left" w:pos="2430"/>
        </w:tabs>
        <w:spacing w:after="0" w:line="259" w:lineRule="auto"/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</w:pPr>
    </w:p>
    <w:p w14:paraId="12AF2391" w14:textId="77777777" w:rsidR="00AA66E1" w:rsidRPr="00193495" w:rsidRDefault="00AA66E1" w:rsidP="00AA66E1">
      <w:pPr>
        <w:tabs>
          <w:tab w:val="left" w:pos="2430"/>
        </w:tabs>
        <w:spacing w:after="0" w:line="259" w:lineRule="auto"/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</w:pPr>
      <w:r w:rsidRPr="0099128D"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  <w:t>Отделение Госавтоинспекции МО МВД России «Сысертский»</w:t>
      </w:r>
    </w:p>
    <w:p w14:paraId="63F43748" w14:textId="77777777" w:rsidR="00AA66E1" w:rsidRDefault="00AA66E1" w:rsidP="00AA66E1"/>
    <w:bookmarkEnd w:id="1"/>
    <w:p w14:paraId="2C520FB4" w14:textId="77777777" w:rsidR="00067276" w:rsidRDefault="00067276"/>
    <w:sectPr w:rsidR="00067276" w:rsidSect="00AA66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A7FBA"/>
    <w:multiLevelType w:val="hybridMultilevel"/>
    <w:tmpl w:val="C9FEC40A"/>
    <w:lvl w:ilvl="0" w:tplc="E1C263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09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76"/>
    <w:rsid w:val="00067276"/>
    <w:rsid w:val="00236ADD"/>
    <w:rsid w:val="002379D8"/>
    <w:rsid w:val="003F596F"/>
    <w:rsid w:val="00894FF2"/>
    <w:rsid w:val="008A4E73"/>
    <w:rsid w:val="00955F0B"/>
    <w:rsid w:val="00AA66E1"/>
    <w:rsid w:val="00B2203B"/>
    <w:rsid w:val="00DB66A2"/>
    <w:rsid w:val="00F3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9C49"/>
  <w15:chartTrackingRefBased/>
  <w15:docId w15:val="{83C507BE-1F8E-4FAD-A383-DD18FB8D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6E1"/>
  </w:style>
  <w:style w:type="paragraph" w:styleId="1">
    <w:name w:val="heading 1"/>
    <w:basedOn w:val="a"/>
    <w:next w:val="a"/>
    <w:link w:val="10"/>
    <w:uiPriority w:val="9"/>
    <w:qFormat/>
    <w:rsid w:val="00067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2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2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7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72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72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72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72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72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72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72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7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7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7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7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72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72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72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7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72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7276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qFormat/>
    <w:rsid w:val="00AA66E1"/>
    <w:pPr>
      <w:spacing w:after="0" w:line="240" w:lineRule="auto"/>
    </w:pPr>
    <w:rPr>
      <w:rFonts w:ascii="Liberation Serif" w:eastAsia="Tahoma" w:hAnsi="Liberation Serif" w:cs="Noto Sans Devanagari"/>
      <w:lang w:eastAsia="zh-CN" w:bidi="hi-IN"/>
      <w14:ligatures w14:val="none"/>
    </w:rPr>
  </w:style>
  <w:style w:type="paragraph" w:customStyle="1" w:styleId="Default">
    <w:name w:val="Default"/>
    <w:rsid w:val="00AA66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2025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40FA-4C93-A28C-B7ACC47EE1DE}"/>
                </c:ext>
              </c:extLst>
            </c:dLbl>
            <c:dLbl>
              <c:idx val="1"/>
              <c:layout>
                <c:manualLayout>
                  <c:x val="-2.9304029304029304E-3"/>
                  <c:y val="-5.128205128205128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0FA-4C93-A28C-B7ACC47EE1D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40FA-4C93-A28C-B7ACC47EE1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19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0FA-4C93-A28C-B7ACC47EE1D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40FA-4C93-A28C-B7ACC47EE1DE}"/>
                </c:ext>
              </c:extLst>
            </c:dLbl>
            <c:dLbl>
              <c:idx val="1"/>
              <c:layout>
                <c:manualLayout>
                  <c:x val="-1.1848842493164512E-16"/>
                  <c:y val="1.58646218931782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40FA-4C93-A28C-B7ACC47EE1DE}"/>
                </c:ext>
              </c:extLst>
            </c:dLbl>
            <c:dLbl>
              <c:idx val="2"/>
              <c:layout>
                <c:manualLayout>
                  <c:x val="-1.172161172161182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40FA-4C93-A28C-B7ACC47EE1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</c:v>
                </c:pt>
                <c:pt idx="1">
                  <c:v>10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0FA-4C93-A28C-B7ACC47EE1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74812296"/>
        <c:axId val="174815576"/>
      </c:barChart>
      <c:catAx>
        <c:axId val="174812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15576"/>
        <c:crosses val="autoZero"/>
        <c:auto val="1"/>
        <c:lblAlgn val="ctr"/>
        <c:lblOffset val="100"/>
        <c:noMultiLvlLbl val="0"/>
      </c:catAx>
      <c:valAx>
        <c:axId val="174815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12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147257623724872"/>
          <c:y val="0.93207091875208248"/>
          <c:w val="0.22131579944259541"/>
          <c:h val="6.79290812479174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726442815337737"/>
          <c:y val="5.79710144927536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Классификация ДТП по видам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9EC-4B83-9892-EAA74A2316E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C9EC-4B83-9892-EAA74A2316E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C9EC-4B83-9892-EAA74A2316E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C9EC-4B83-9892-EAA74A2316E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C9EC-4B83-9892-EAA74A2316E5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C9EC-4B83-9892-EAA74A2316E5}"/>
              </c:ext>
            </c:extLst>
          </c:dPt>
          <c:dLbls>
            <c:dLbl>
              <c:idx val="0"/>
              <c:layout>
                <c:manualLayout>
                  <c:x val="7.5343759113444153E-2"/>
                  <c:y val="-3.48578302712160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9EC-4B83-9892-EAA74A2316E5}"/>
                </c:ext>
              </c:extLst>
            </c:dLbl>
            <c:dLbl>
              <c:idx val="1"/>
              <c:layout>
                <c:manualLayout>
                  <c:x val="-1.4073344998541891E-2"/>
                  <c:y val="-1.06786651668541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9EC-4B83-9892-EAA74A2316E5}"/>
                </c:ext>
              </c:extLst>
            </c:dLbl>
            <c:dLbl>
              <c:idx val="2"/>
              <c:layout>
                <c:manualLayout>
                  <c:x val="-2.8201188393117527E-2"/>
                  <c:y val="-7.971816022997124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C9EC-4B83-9892-EAA74A2316E5}"/>
                </c:ext>
              </c:extLst>
            </c:dLbl>
            <c:dLbl>
              <c:idx val="3"/>
              <c:layout>
                <c:manualLayout>
                  <c:x val="-1.5021728841271891E-2"/>
                  <c:y val="-4.697850268716410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C9EC-4B83-9892-EAA74A2316E5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C9EC-4B83-9892-EAA74A2316E5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C9EC-4B83-9892-EAA74A2316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Столкновение</c:v>
                </c:pt>
                <c:pt idx="1">
                  <c:v>Наезд на стоящее ТС</c:v>
                </c:pt>
                <c:pt idx="2">
                  <c:v>Наезд на препятствие</c:v>
                </c:pt>
                <c:pt idx="3">
                  <c:v>Иной вид ДТП</c:v>
                </c:pt>
                <c:pt idx="4">
                  <c:v>Опрокидывание</c:v>
                </c:pt>
                <c:pt idx="5">
                  <c:v>Наезд на пешехода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296</c:v>
                </c:pt>
                <c:pt idx="1">
                  <c:v>126</c:v>
                </c:pt>
                <c:pt idx="2">
                  <c:v>180</c:v>
                </c:pt>
                <c:pt idx="3">
                  <c:v>98</c:v>
                </c:pt>
                <c:pt idx="4">
                  <c:v>4</c:v>
                </c:pt>
                <c:pt idx="5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9EC-4B83-9892-EAA74A2316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2924071082390954E-2"/>
          <c:y val="0.26417028158686429"/>
          <c:w val="0.28122795636005921"/>
          <c:h val="0.612756042570396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482-4FC0-8D25-E65D6F96B9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482-4FC0-8D25-E65D6F96B9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482-4FC0-8D25-E65D6F96B90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482-4FC0-8D25-E65D6F96B90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3ED-4B5E-8276-E0F98632E7BF}"/>
              </c:ext>
            </c:extLst>
          </c:dPt>
          <c:dLbls>
            <c:dLbl>
              <c:idx val="0"/>
              <c:layout>
                <c:manualLayout>
                  <c:x val="8.6041400788204228E-2"/>
                  <c:y val="6.6147088756762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82-4FC0-8D25-E65D6F96B90B}"/>
                </c:ext>
              </c:extLst>
            </c:dLbl>
            <c:dLbl>
              <c:idx val="1"/>
              <c:layout>
                <c:manualLayout>
                  <c:x val="0.19725942514066475"/>
                  <c:y val="-4.04478011677111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482-4FC0-8D25-E65D6F96B90B}"/>
                </c:ext>
              </c:extLst>
            </c:dLbl>
            <c:dLbl>
              <c:idx val="2"/>
              <c:layout>
                <c:manualLayout>
                  <c:x val="-0.10028879417595736"/>
                  <c:y val="-1.37934543896298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B482-4FC0-8D25-E65D6F96B90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1C573E0B-0A41-4608-AE0A-BEEA9DABB4BF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B482-4FC0-8D25-E65D6F96B9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Пешеход</c:v>
                </c:pt>
                <c:pt idx="1">
                  <c:v>Пассажир</c:v>
                </c:pt>
                <c:pt idx="2">
                  <c:v>СИМ</c:v>
                </c:pt>
                <c:pt idx="3">
                  <c:v>Водитель мотоцикла</c:v>
                </c:pt>
                <c:pt idx="4">
                  <c:v>Велосипедисты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482-4FC0-8D25-E65D6F96B9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Распределение ДТП по времени суток</a:t>
            </a:r>
          </a:p>
        </c:rich>
      </c:tx>
      <c:layout>
        <c:manualLayout>
          <c:xMode val="edge"/>
          <c:yMode val="edge"/>
          <c:x val="0.32763658705247545"/>
          <c:y val="7.52809288669424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292725719779797E-2"/>
          <c:y val="0.25234165330152558"/>
          <c:w val="0.67160236442026067"/>
          <c:h val="0.38323454289902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ДТП по времени суток </c:v>
                </c:pt>
              </c:strCache>
            </c:strRef>
          </c:tx>
          <c:spPr>
            <a:gradFill>
              <a:gsLst>
                <a:gs pos="100000">
                  <a:schemeClr val="accent1">
                    <a:lumMod val="60000"/>
                    <a:lumOff val="40000"/>
                  </a:schemeClr>
                </a:gs>
                <a:gs pos="0">
                  <a:schemeClr val="accent1"/>
                </a:gs>
              </a:gsLst>
              <a:lin ang="5400000" scaled="0"/>
            </a:gra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707-4DF7-B2E5-0C15BF8ACA67}"/>
              </c:ext>
            </c:extLst>
          </c:dPt>
          <c:dPt>
            <c:idx val="1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707-4DF7-B2E5-0C15BF8ACA67}"/>
              </c:ext>
            </c:extLst>
          </c:dPt>
          <c:dPt>
            <c:idx val="2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707-4DF7-B2E5-0C15BF8ACA67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707-4DF7-B2E5-0C15BF8ACA67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707-4DF7-B2E5-0C15BF8ACA67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707-4DF7-B2E5-0C15BF8ACA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00:00-07:00</c:v>
                </c:pt>
                <c:pt idx="1">
                  <c:v>07:00-09:00</c:v>
                </c:pt>
                <c:pt idx="2">
                  <c:v>09:00-12:00</c:v>
                </c:pt>
                <c:pt idx="3">
                  <c:v>12:00-15:00</c:v>
                </c:pt>
                <c:pt idx="4">
                  <c:v>15:00-18:00</c:v>
                </c:pt>
                <c:pt idx="5">
                  <c:v>18:00-21:00</c:v>
                </c:pt>
                <c:pt idx="6">
                  <c:v>21:00-24:00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3">
                  <c:v>1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707-4DF7-B2E5-0C15BF8ACA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81307712"/>
        <c:axId val="581308040"/>
      </c:barChart>
      <c:catAx>
        <c:axId val="581307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308040"/>
        <c:crosses val="autoZero"/>
        <c:auto val="1"/>
        <c:lblAlgn val="ctr"/>
        <c:lblOffset val="100"/>
        <c:noMultiLvlLbl val="0"/>
      </c:catAx>
      <c:valAx>
        <c:axId val="581308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307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Распределение детей по возрастному</a:t>
            </a:r>
            <a:r>
              <a:rPr lang="ru-RU" baseline="0"/>
              <a:t> признаку</a:t>
            </a:r>
            <a:endParaRPr lang="ru-RU"/>
          </a:p>
        </c:rich>
      </c:tx>
      <c:layout>
        <c:manualLayout>
          <c:xMode val="edge"/>
          <c:yMode val="edge"/>
          <c:x val="0.1289363920750782"/>
          <c:y val="6.02150537634408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по возрасту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294-4F75-B765-B41C2AE628E0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294-4F75-B765-B41C2AE628E0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294-4F75-B765-B41C2AE628E0}"/>
              </c:ext>
            </c:extLst>
          </c:dPt>
          <c:dLbls>
            <c:dLbl>
              <c:idx val="0"/>
              <c:layout>
                <c:manualLayout>
                  <c:x val="4.3419953280928729E-2"/>
                  <c:y val="2.4682215462854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294-4F75-B765-B41C2AE628E0}"/>
                </c:ext>
              </c:extLst>
            </c:dLbl>
            <c:dLbl>
              <c:idx val="1"/>
              <c:layout>
                <c:manualLayout>
                  <c:x val="0.11686953593378205"/>
                  <c:y val="-7.31972131122765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294-4F75-B765-B41C2AE628E0}"/>
                </c:ext>
              </c:extLst>
            </c:dLbl>
            <c:dLbl>
              <c:idx val="2"/>
              <c:layout>
                <c:manualLayout>
                  <c:x val="-2.0389556568586882E-2"/>
                  <c:y val="-5.1597217121741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294-4F75-B765-B41C2AE628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294-4F75-B765-B41C2AE628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3829044793711427"/>
          <c:y val="0.32892348149379608"/>
          <c:w val="0.14482716601899157"/>
          <c:h val="0.54990675109949072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Распределение ДТП по дням недели </a:t>
            </a:r>
          </a:p>
        </c:rich>
      </c:tx>
      <c:layout>
        <c:manualLayout>
          <c:xMode val="edge"/>
          <c:yMode val="edge"/>
          <c:x val="0.2318933309302002"/>
          <c:y val="6.02149591636241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292725719779797E-2"/>
          <c:y val="0.25234165330152558"/>
          <c:w val="0.67160236442026067"/>
          <c:h val="0.38323454289902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ДТП по дням недели</c:v>
                </c:pt>
              </c:strCache>
            </c:strRef>
          </c:tx>
          <c:spPr>
            <a:gradFill>
              <a:gsLst>
                <a:gs pos="100000">
                  <a:schemeClr val="accent1">
                    <a:lumMod val="60000"/>
                    <a:lumOff val="40000"/>
                  </a:schemeClr>
                </a:gs>
                <a:gs pos="0">
                  <a:schemeClr val="accent1"/>
                </a:gs>
              </a:gsLst>
              <a:lin ang="5400000" scaled="0"/>
            </a:gra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62B-4389-A3D8-948D3503569F}"/>
              </c:ext>
            </c:extLst>
          </c:dPt>
          <c:dPt>
            <c:idx val="1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62B-4389-A3D8-948D3503569F}"/>
              </c:ext>
            </c:extLst>
          </c:dPt>
          <c:dPt>
            <c:idx val="2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62B-4389-A3D8-948D3503569F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2B-4389-A3D8-948D3503569F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62B-4389-A3D8-948D3503569F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62B-4389-A3D8-948D3503569F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62B-4389-A3D8-948D3503569F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62B-4389-A3D8-948D350356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2">
                  <c:v>3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62B-4389-A3D8-948D350356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81307712"/>
        <c:axId val="581308040"/>
      </c:barChart>
      <c:catAx>
        <c:axId val="581307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308040"/>
        <c:crosses val="autoZero"/>
        <c:auto val="1"/>
        <c:lblAlgn val="ctr"/>
        <c:lblOffset val="100"/>
        <c:noMultiLvlLbl val="0"/>
      </c:catAx>
      <c:valAx>
        <c:axId val="581308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307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2025-08-26T06:36:00Z</dcterms:created>
  <dcterms:modified xsi:type="dcterms:W3CDTF">2025-08-26T09:30:00Z</dcterms:modified>
</cp:coreProperties>
</file>