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A4B" w:rsidRPr="003F76DA" w:rsidRDefault="00895A4B" w:rsidP="006E25F4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3A9803"/>
          <w:kern w:val="36"/>
          <w:sz w:val="39"/>
          <w:szCs w:val="39"/>
          <w:lang w:eastAsia="ru-RU"/>
        </w:rPr>
      </w:pPr>
      <w:r w:rsidRPr="003F76DA">
        <w:rPr>
          <w:rFonts w:ascii="Times New Roman" w:eastAsia="Times New Roman" w:hAnsi="Times New Roman"/>
          <w:color w:val="3A9803"/>
          <w:kern w:val="36"/>
          <w:sz w:val="39"/>
          <w:szCs w:val="39"/>
          <w:lang w:eastAsia="ru-RU"/>
        </w:rPr>
        <w:t>Организация питания в ДОУ</w:t>
      </w:r>
    </w:p>
    <w:p w:rsidR="00895A4B" w:rsidRPr="003F76DA" w:rsidRDefault="00895A4B" w:rsidP="00895A4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1C1C1C"/>
          <w:kern w:val="36"/>
          <w:sz w:val="24"/>
          <w:szCs w:val="24"/>
          <w:lang w:eastAsia="ru-RU"/>
        </w:rPr>
      </w:pPr>
    </w:p>
    <w:p w:rsidR="00895A4B" w:rsidRPr="003F76DA" w:rsidRDefault="00895A4B" w:rsidP="00895A4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1C1C1C"/>
          <w:kern w:val="36"/>
          <w:sz w:val="48"/>
          <w:szCs w:val="48"/>
          <w:lang w:eastAsia="ru-RU"/>
        </w:rPr>
      </w:pPr>
      <w:r w:rsidRPr="003F76DA">
        <w:rPr>
          <w:rFonts w:ascii="Times New Roman" w:eastAsia="Times New Roman" w:hAnsi="Times New Roman"/>
          <w:b/>
          <w:bCs/>
          <w:color w:val="1C1C1C"/>
          <w:kern w:val="36"/>
          <w:sz w:val="24"/>
          <w:szCs w:val="24"/>
          <w:lang w:eastAsia="ru-RU"/>
        </w:rPr>
        <w:t>Уважаемые родители!</w:t>
      </w:r>
    </w:p>
    <w:p w:rsidR="00895A4B" w:rsidRPr="003F76DA" w:rsidRDefault="00895A4B" w:rsidP="00895A4B">
      <w:pPr>
        <w:spacing w:after="0" w:line="240" w:lineRule="auto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 </w:t>
      </w:r>
    </w:p>
    <w:p w:rsidR="00895A4B" w:rsidRPr="003F76DA" w:rsidRDefault="00895A4B" w:rsidP="0064057D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 Правильно организованное питание, обеспечивающее организм ребенка всеми необходимыми ему пищевыми веществами, белками, жирами, углеводами, витаминами и минеральными солями, и энергией, является необходимым условием гармоничного роста и развития детей дошкольного возраста.</w:t>
      </w:r>
    </w:p>
    <w:p w:rsidR="00895A4B" w:rsidRPr="003F76DA" w:rsidRDefault="0064057D" w:rsidP="0064057D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П</w:t>
      </w:r>
      <w:r w:rsidR="00895A4B"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итани</w:t>
      </w: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е</w:t>
      </w:r>
      <w:r w:rsidR="00895A4B"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 в ДОУ организуется в соответствии с требованиями СанПиН 2.4.1.3049-13. Питание 4-х разовое: первый завтрак с 8-30 до 9-00, второй завтрак с 9-50 до 10-00, обед с 11-30 до 13-00, полдник 15-30 до 15-45  в зависимости от возраста детей и их распорядка дня.</w:t>
      </w:r>
    </w:p>
    <w:p w:rsidR="00895A4B" w:rsidRPr="003F76DA" w:rsidRDefault="00895A4B" w:rsidP="0064057D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В ДОУ используется примерное 20-ти дневное меню, рассчитанное на 4 недели, с учетом рекомендуемых среднесуточных норм питания.</w:t>
      </w:r>
    </w:p>
    <w:p w:rsidR="00895A4B" w:rsidRPr="003F76DA" w:rsidRDefault="00895A4B" w:rsidP="005F2680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На основании примерного 20-ти дневного меню ежедневно составляется меню –требование установленного образца, с указанием выхода блюд.</w:t>
      </w:r>
    </w:p>
    <w:p w:rsidR="00895A4B" w:rsidRPr="003F76DA" w:rsidRDefault="00895A4B" w:rsidP="0064057D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Проводится круглогодичная искусственная С-витаминизация готовых блюд. Ежедневно, ответственным работником, отбирается суточная проба готовой продукции в объёме: порционные блюда - в полном объёме, остальные - не менее чем 100 гр., которая </w:t>
      </w:r>
    </w:p>
    <w:p w:rsidR="00895A4B" w:rsidRPr="003F76DA" w:rsidRDefault="00895A4B" w:rsidP="0064057D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хранится 48 часов.</w:t>
      </w:r>
    </w:p>
    <w:p w:rsidR="00895A4B" w:rsidRPr="003F76DA" w:rsidRDefault="00895A4B" w:rsidP="005F2680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Завоз продуктов осуществляется по заявке. Продукты принимаются при наличии сертификата качества и накладной.</w:t>
      </w:r>
    </w:p>
    <w:p w:rsidR="00895A4B" w:rsidRPr="003F76DA" w:rsidRDefault="00895A4B" w:rsidP="0064057D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Пищевые продукты, поступающие в МБДОУ</w:t>
      </w:r>
      <w:r w:rsidR="005F2680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 Детский сад №5</w:t>
      </w: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 «Светлячок» имеют санитарно-эпидемиологическое заключение о соответствии их санитарным требованиям.</w:t>
      </w:r>
    </w:p>
    <w:p w:rsidR="00895A4B" w:rsidRPr="003F76DA" w:rsidRDefault="00895A4B" w:rsidP="005F2680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Пищевые продукты хранятся в соответствии с    условиями     хранения и сроками годности. Имеется достаточное количество холодильного оборудования.</w:t>
      </w:r>
    </w:p>
    <w:p w:rsidR="00895A4B" w:rsidRPr="003F76DA" w:rsidRDefault="00895A4B" w:rsidP="00147E7A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bookmarkStart w:id="0" w:name="_GoBack"/>
      <w:bookmarkEnd w:id="0"/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Родители информируются об ассортименте питания ребенка, вывешивается ежедневное меню.</w:t>
      </w:r>
    </w:p>
    <w:p w:rsidR="00895A4B" w:rsidRPr="003F76DA" w:rsidRDefault="00895A4B" w:rsidP="0064057D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1C1C1C"/>
          <w:sz w:val="24"/>
          <w:szCs w:val="24"/>
          <w:u w:val="single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u w:val="single"/>
          <w:lang w:eastAsia="ru-RU"/>
        </w:rPr>
        <w:t>Организация питания.</w:t>
      </w:r>
    </w:p>
    <w:p w:rsidR="00895A4B" w:rsidRPr="003F76DA" w:rsidRDefault="00895A4B" w:rsidP="0064057D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Питание в детском саду осуществляется в строгом соответствии с десятидневным меню, утвержденным заведующим ДОУ и составленным с учетом требований СанПиН 2.4.1.3049-13</w:t>
      </w:r>
    </w:p>
    <w:p w:rsidR="00895A4B" w:rsidRPr="003F76DA" w:rsidRDefault="00895A4B" w:rsidP="0064057D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Принципы организации питания:</w:t>
      </w:r>
    </w:p>
    <w:p w:rsidR="00895A4B" w:rsidRPr="003F76DA" w:rsidRDefault="00895A4B" w:rsidP="0064057D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сбалансированность в рационе всех пищевых веществ;</w:t>
      </w:r>
    </w:p>
    <w:p w:rsidR="00895A4B" w:rsidRPr="003F76DA" w:rsidRDefault="00895A4B" w:rsidP="0064057D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максимальное разнообразие продуктов и блюд;</w:t>
      </w:r>
    </w:p>
    <w:p w:rsidR="00895A4B" w:rsidRPr="003F76DA" w:rsidRDefault="00895A4B" w:rsidP="0064057D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правильная технологическая и кулинарная обработка продуктов, сохранность пищевой ценности;</w:t>
      </w:r>
    </w:p>
    <w:p w:rsidR="00895A4B" w:rsidRPr="003F76DA" w:rsidRDefault="00895A4B" w:rsidP="0064057D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оптимальный режим питания;</w:t>
      </w:r>
    </w:p>
    <w:p w:rsidR="00895A4B" w:rsidRPr="003F76DA" w:rsidRDefault="00895A4B" w:rsidP="0064057D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соблюдение гигиенических требований к питанию соответствие энергетической ценности рациона энергозатратам ребёнка.</w:t>
      </w:r>
    </w:p>
    <w:p w:rsidR="00895A4B" w:rsidRPr="003F76DA" w:rsidRDefault="00895A4B" w:rsidP="0064057D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 </w:t>
      </w:r>
    </w:p>
    <w:p w:rsidR="00895A4B" w:rsidRPr="003F76DA" w:rsidRDefault="00895A4B" w:rsidP="0064057D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ru-RU"/>
        </w:rPr>
      </w:pPr>
    </w:p>
    <w:p w:rsidR="00895A4B" w:rsidRDefault="00895A4B" w:rsidP="0064057D">
      <w:pPr>
        <w:spacing w:after="0" w:line="240" w:lineRule="auto"/>
        <w:ind w:left="-142"/>
        <w:jc w:val="both"/>
        <w:rPr>
          <w:rFonts w:ascii="Segoe UI" w:eastAsia="Times New Roman" w:hAnsi="Segoe UI" w:cs="Segoe UI"/>
          <w:b/>
          <w:bCs/>
          <w:color w:val="1C1C1C"/>
          <w:sz w:val="24"/>
          <w:szCs w:val="24"/>
          <w:lang w:eastAsia="ru-RU"/>
        </w:rPr>
      </w:pPr>
    </w:p>
    <w:p w:rsidR="00895A4B" w:rsidRDefault="00895A4B" w:rsidP="0064057D">
      <w:pPr>
        <w:spacing w:after="0" w:line="240" w:lineRule="auto"/>
        <w:ind w:left="-142"/>
        <w:jc w:val="both"/>
        <w:rPr>
          <w:rFonts w:ascii="Segoe UI" w:eastAsia="Times New Roman" w:hAnsi="Segoe UI" w:cs="Segoe UI"/>
          <w:b/>
          <w:bCs/>
          <w:color w:val="1C1C1C"/>
          <w:sz w:val="24"/>
          <w:szCs w:val="24"/>
          <w:lang w:eastAsia="ru-RU"/>
        </w:rPr>
      </w:pPr>
    </w:p>
    <w:p w:rsidR="00895A4B" w:rsidRDefault="00895A4B" w:rsidP="0064057D">
      <w:pPr>
        <w:spacing w:after="0" w:line="240" w:lineRule="auto"/>
        <w:ind w:left="-142"/>
        <w:jc w:val="both"/>
        <w:rPr>
          <w:rFonts w:ascii="Segoe UI" w:eastAsia="Times New Roman" w:hAnsi="Segoe UI" w:cs="Segoe UI"/>
          <w:b/>
          <w:bCs/>
          <w:color w:val="1C1C1C"/>
          <w:sz w:val="24"/>
          <w:szCs w:val="24"/>
          <w:lang w:eastAsia="ru-RU"/>
        </w:rPr>
      </w:pPr>
    </w:p>
    <w:p w:rsidR="00895A4B" w:rsidRDefault="00895A4B" w:rsidP="0064057D">
      <w:pPr>
        <w:spacing w:after="0" w:line="240" w:lineRule="auto"/>
        <w:ind w:left="-142"/>
        <w:jc w:val="center"/>
        <w:rPr>
          <w:rFonts w:ascii="Segoe UI" w:eastAsia="Times New Roman" w:hAnsi="Segoe UI" w:cs="Segoe UI"/>
          <w:b/>
          <w:bCs/>
          <w:color w:val="1C1C1C"/>
          <w:sz w:val="24"/>
          <w:szCs w:val="24"/>
          <w:lang w:eastAsia="ru-RU"/>
        </w:rPr>
      </w:pPr>
    </w:p>
    <w:p w:rsidR="00895A4B" w:rsidRDefault="00895A4B" w:rsidP="0064057D">
      <w:pPr>
        <w:spacing w:after="0" w:line="240" w:lineRule="auto"/>
        <w:ind w:left="-142"/>
        <w:rPr>
          <w:rFonts w:ascii="Segoe UI" w:eastAsia="Times New Roman" w:hAnsi="Segoe UI" w:cs="Segoe UI"/>
          <w:b/>
          <w:bCs/>
          <w:color w:val="1C1C1C"/>
          <w:sz w:val="24"/>
          <w:szCs w:val="24"/>
          <w:lang w:eastAsia="ru-RU"/>
        </w:rPr>
      </w:pPr>
    </w:p>
    <w:p w:rsidR="006E25F4" w:rsidRDefault="006E25F4" w:rsidP="00895A4B">
      <w:pPr>
        <w:spacing w:after="0" w:line="240" w:lineRule="auto"/>
        <w:rPr>
          <w:rFonts w:ascii="Segoe UI" w:eastAsia="Times New Roman" w:hAnsi="Segoe UI" w:cs="Segoe UI"/>
          <w:b/>
          <w:bCs/>
          <w:color w:val="1C1C1C"/>
          <w:sz w:val="24"/>
          <w:szCs w:val="24"/>
          <w:lang w:eastAsia="ru-RU"/>
        </w:rPr>
      </w:pPr>
    </w:p>
    <w:p w:rsidR="003F76DA" w:rsidRDefault="003F76DA" w:rsidP="00895A4B">
      <w:pPr>
        <w:spacing w:after="0" w:line="240" w:lineRule="auto"/>
        <w:rPr>
          <w:rFonts w:ascii="Segoe UI" w:eastAsia="Times New Roman" w:hAnsi="Segoe UI" w:cs="Segoe UI"/>
          <w:b/>
          <w:bCs/>
          <w:color w:val="1C1C1C"/>
          <w:sz w:val="24"/>
          <w:szCs w:val="24"/>
          <w:lang w:eastAsia="ru-RU"/>
        </w:rPr>
      </w:pPr>
    </w:p>
    <w:p w:rsidR="003F76DA" w:rsidRDefault="003F76DA" w:rsidP="00895A4B">
      <w:pPr>
        <w:spacing w:after="0" w:line="240" w:lineRule="auto"/>
        <w:rPr>
          <w:rFonts w:ascii="Segoe UI" w:eastAsia="Times New Roman" w:hAnsi="Segoe UI" w:cs="Segoe UI"/>
          <w:b/>
          <w:bCs/>
          <w:color w:val="1C1C1C"/>
          <w:sz w:val="24"/>
          <w:szCs w:val="24"/>
          <w:lang w:eastAsia="ru-RU"/>
        </w:rPr>
      </w:pPr>
    </w:p>
    <w:p w:rsidR="003F76DA" w:rsidRDefault="003F76DA" w:rsidP="00895A4B">
      <w:pPr>
        <w:spacing w:after="0" w:line="240" w:lineRule="auto"/>
        <w:rPr>
          <w:rFonts w:ascii="Segoe UI" w:eastAsia="Times New Roman" w:hAnsi="Segoe UI" w:cs="Segoe UI"/>
          <w:b/>
          <w:bCs/>
          <w:color w:val="1C1C1C"/>
          <w:sz w:val="24"/>
          <w:szCs w:val="24"/>
          <w:lang w:eastAsia="ru-RU"/>
        </w:rPr>
      </w:pPr>
    </w:p>
    <w:p w:rsidR="003F76DA" w:rsidRDefault="003F76DA" w:rsidP="00895A4B">
      <w:pPr>
        <w:spacing w:after="0" w:line="240" w:lineRule="auto"/>
        <w:rPr>
          <w:rFonts w:ascii="Segoe UI" w:eastAsia="Times New Roman" w:hAnsi="Segoe UI" w:cs="Segoe UI"/>
          <w:b/>
          <w:bCs/>
          <w:color w:val="1C1C1C"/>
          <w:sz w:val="24"/>
          <w:szCs w:val="24"/>
          <w:lang w:eastAsia="ru-RU"/>
        </w:rPr>
      </w:pPr>
    </w:p>
    <w:p w:rsidR="003F76DA" w:rsidRDefault="003F76DA" w:rsidP="00895A4B">
      <w:pPr>
        <w:spacing w:after="0" w:line="240" w:lineRule="auto"/>
        <w:rPr>
          <w:rFonts w:ascii="Segoe UI" w:eastAsia="Times New Roman" w:hAnsi="Segoe UI" w:cs="Segoe UI"/>
          <w:b/>
          <w:bCs/>
          <w:color w:val="1C1C1C"/>
          <w:sz w:val="24"/>
          <w:szCs w:val="24"/>
          <w:lang w:eastAsia="ru-RU"/>
        </w:rPr>
      </w:pPr>
    </w:p>
    <w:p w:rsidR="003F76DA" w:rsidRDefault="003F76DA" w:rsidP="00895A4B">
      <w:pPr>
        <w:spacing w:after="0" w:line="240" w:lineRule="auto"/>
        <w:rPr>
          <w:rFonts w:ascii="Segoe UI" w:eastAsia="Times New Roman" w:hAnsi="Segoe UI" w:cs="Segoe UI"/>
          <w:b/>
          <w:bCs/>
          <w:color w:val="1C1C1C"/>
          <w:sz w:val="24"/>
          <w:szCs w:val="24"/>
          <w:lang w:eastAsia="ru-RU"/>
        </w:rPr>
      </w:pPr>
    </w:p>
    <w:p w:rsidR="003F76DA" w:rsidRDefault="003F76DA" w:rsidP="00895A4B">
      <w:pPr>
        <w:spacing w:after="0" w:line="240" w:lineRule="auto"/>
        <w:rPr>
          <w:rFonts w:ascii="Segoe UI" w:eastAsia="Times New Roman" w:hAnsi="Segoe UI" w:cs="Segoe UI"/>
          <w:b/>
          <w:bCs/>
          <w:color w:val="1C1C1C"/>
          <w:sz w:val="24"/>
          <w:szCs w:val="24"/>
          <w:lang w:eastAsia="ru-RU"/>
        </w:rPr>
      </w:pPr>
    </w:p>
    <w:p w:rsidR="003F76DA" w:rsidRDefault="003F76DA" w:rsidP="00895A4B">
      <w:pPr>
        <w:spacing w:after="0" w:line="240" w:lineRule="auto"/>
        <w:rPr>
          <w:rFonts w:ascii="Segoe UI" w:eastAsia="Times New Roman" w:hAnsi="Segoe UI" w:cs="Segoe UI"/>
          <w:b/>
          <w:bCs/>
          <w:color w:val="1C1C1C"/>
          <w:sz w:val="24"/>
          <w:szCs w:val="24"/>
          <w:lang w:eastAsia="ru-RU"/>
        </w:rPr>
      </w:pPr>
    </w:p>
    <w:p w:rsidR="006E25F4" w:rsidRDefault="006E25F4" w:rsidP="00895A4B">
      <w:pPr>
        <w:spacing w:after="0" w:line="240" w:lineRule="auto"/>
        <w:rPr>
          <w:rFonts w:ascii="Segoe UI" w:eastAsia="Times New Roman" w:hAnsi="Segoe UI" w:cs="Segoe UI"/>
          <w:b/>
          <w:bCs/>
          <w:color w:val="1C1C1C"/>
          <w:sz w:val="24"/>
          <w:szCs w:val="24"/>
          <w:lang w:eastAsia="ru-RU"/>
        </w:rPr>
      </w:pPr>
    </w:p>
    <w:p w:rsidR="00895A4B" w:rsidRPr="003F76DA" w:rsidRDefault="00895A4B" w:rsidP="00895A4B">
      <w:pPr>
        <w:spacing w:after="0" w:line="240" w:lineRule="auto"/>
        <w:jc w:val="center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ru-RU"/>
        </w:rPr>
        <w:t>РЕКОМЕНДУЕМЫЕ СУТОЧНЫЕ НАБОРЫ</w:t>
      </w:r>
    </w:p>
    <w:p w:rsidR="00895A4B" w:rsidRPr="003F76DA" w:rsidRDefault="00895A4B" w:rsidP="00895A4B">
      <w:pPr>
        <w:spacing w:after="0" w:line="240" w:lineRule="auto"/>
        <w:jc w:val="center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ru-RU"/>
        </w:rPr>
        <w:t>ПРОДУКТОВ ДЛЯ ОРГАНИЗАЦИИ ПИТАНИЯ ДЕТЕЙ В ДОШКОЛЬНЫХ</w:t>
      </w:r>
    </w:p>
    <w:p w:rsidR="00895A4B" w:rsidRPr="003F76DA" w:rsidRDefault="00895A4B" w:rsidP="00895A4B">
      <w:pPr>
        <w:spacing w:after="0" w:line="240" w:lineRule="auto"/>
        <w:jc w:val="center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ru-RU"/>
        </w:rPr>
        <w:t>ОБРАЗОВАТЕЛЬНЫХ ОРГАНИЗАЦИЯХ (Г, МЛ, НА 1 РЕБЕНКА/СУТКИ)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1271"/>
        <w:gridCol w:w="1168"/>
        <w:gridCol w:w="1104"/>
        <w:gridCol w:w="1001"/>
      </w:tblGrid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Наименование пищевого продукта или группы пищевых продуктов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Количество продуктов в зависимости от возраста детей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в г, мл, брутто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в г, мл, нетто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1 - 3 года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3 - 7 лет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1 - 3 года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3 - 7 лет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 xml:space="preserve">Молоко и кисломолочные продукты с </w:t>
            </w:r>
            <w:proofErr w:type="spellStart"/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м.д.ж</w:t>
            </w:r>
            <w:proofErr w:type="spellEnd"/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. не ниже 2,5%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450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 xml:space="preserve">Творог, творожные изделия с </w:t>
            </w:r>
            <w:proofErr w:type="spellStart"/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м.д.ж</w:t>
            </w:r>
            <w:proofErr w:type="spellEnd"/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. не менее 5%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40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 xml:space="preserve">Сметана с </w:t>
            </w:r>
            <w:proofErr w:type="spellStart"/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м.д.ж</w:t>
            </w:r>
            <w:proofErr w:type="spellEnd"/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. не более 15%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11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Сыр твердый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6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Мясо (бескостное/на кости)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55/68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60,5/75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55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 xml:space="preserve">Птица (куры 1 кат. </w:t>
            </w:r>
            <w:proofErr w:type="spellStart"/>
            <w:proofErr w:type="gramStart"/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потр</w:t>
            </w:r>
            <w:proofErr w:type="spellEnd"/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./</w:t>
            </w:r>
            <w:proofErr w:type="gramEnd"/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 xml:space="preserve">цыплята-бройлеры 1 кат. </w:t>
            </w:r>
            <w:proofErr w:type="spellStart"/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потр</w:t>
            </w:r>
            <w:proofErr w:type="spellEnd"/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 xml:space="preserve">./индейка 1 кат. </w:t>
            </w:r>
            <w:proofErr w:type="spellStart"/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потр</w:t>
            </w:r>
            <w:proofErr w:type="spellEnd"/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23/23/22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27/27/26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24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Рыба (филе), в т.ч. филе слабо- или малосоленое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37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Колбасные изделия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6,9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Яйцо куриное столовое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0,5 шт.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0,6 шт.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24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Картофель: с 01.09 по 31.10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140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Cs/>
                <w:color w:val="1C1C1C"/>
                <w:sz w:val="24"/>
                <w:szCs w:val="24"/>
                <w:lang w:eastAsia="ru-RU"/>
              </w:rPr>
              <w:t>с 31.10 по 31.12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140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Cs/>
                <w:color w:val="1C1C1C"/>
                <w:sz w:val="24"/>
                <w:szCs w:val="24"/>
                <w:lang w:eastAsia="ru-RU"/>
              </w:rPr>
              <w:t>с 31.12 по 28.02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140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Cs/>
                <w:color w:val="1C1C1C"/>
                <w:sz w:val="24"/>
                <w:szCs w:val="24"/>
                <w:lang w:eastAsia="ru-RU"/>
              </w:rPr>
              <w:t>с 29.02 по 01.09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140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Овощи, зелень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260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Фрукты (плоды) свежие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100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Фрукты (плоды) сухие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11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Соки фруктовые (овощные)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100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Напитки витаминизированные (готовый напиток)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50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50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Хлеб пшеничный или хлеб зерновой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80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Крупы (злаки), бобовые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43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12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Мука пшеничная хлебопекарная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29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 xml:space="preserve">Масло коровье </w:t>
            </w:r>
            <w:proofErr w:type="spellStart"/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сладкосливочное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21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11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20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Чай, включая фиточай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0,6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Какао-порошок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0,6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1,2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47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Дрожжи хлебопекарные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0,5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Мука картофельная (крахмал)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3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Соль пищевая поваренная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6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Хим. состав (без учета т/о)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Белок, г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73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Жир, г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69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275</w:t>
            </w:r>
          </w:p>
        </w:tc>
      </w:tr>
      <w:tr w:rsidR="00895A4B" w:rsidRPr="003F76DA" w:rsidTr="00895A4B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Энергетическая ценность, ккал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0" w:type="auto"/>
            <w:vAlign w:val="center"/>
            <w:hideMark/>
          </w:tcPr>
          <w:p w:rsidR="00895A4B" w:rsidRPr="003F76DA" w:rsidRDefault="00895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</w:pPr>
            <w:r w:rsidRPr="003F76DA">
              <w:rPr>
                <w:rFonts w:ascii="Times New Roman" w:eastAsia="Times New Roman" w:hAnsi="Times New Roman"/>
                <w:b/>
                <w:bCs/>
                <w:color w:val="1C1C1C"/>
                <w:sz w:val="24"/>
                <w:szCs w:val="24"/>
                <w:lang w:eastAsia="ru-RU"/>
              </w:rPr>
              <w:t>1963</w:t>
            </w:r>
          </w:p>
        </w:tc>
      </w:tr>
    </w:tbl>
    <w:p w:rsidR="00564352" w:rsidRDefault="00564352" w:rsidP="00895A4B">
      <w:pPr>
        <w:spacing w:after="0" w:line="240" w:lineRule="auto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</w:p>
    <w:p w:rsidR="00564352" w:rsidRDefault="00564352" w:rsidP="00895A4B">
      <w:pPr>
        <w:spacing w:after="0" w:line="240" w:lineRule="auto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</w:p>
    <w:p w:rsidR="00564352" w:rsidRDefault="00564352" w:rsidP="00895A4B">
      <w:pPr>
        <w:spacing w:after="0" w:line="240" w:lineRule="auto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</w:p>
    <w:p w:rsidR="00564352" w:rsidRDefault="00564352" w:rsidP="00895A4B">
      <w:pPr>
        <w:spacing w:after="0" w:line="240" w:lineRule="auto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</w:p>
    <w:p w:rsidR="00564352" w:rsidRDefault="00564352" w:rsidP="00895A4B">
      <w:pPr>
        <w:spacing w:after="0" w:line="240" w:lineRule="auto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</w:p>
    <w:p w:rsidR="00564352" w:rsidRDefault="00564352" w:rsidP="00895A4B">
      <w:pPr>
        <w:spacing w:after="0" w:line="240" w:lineRule="auto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lastRenderedPageBreak/>
        <w:t>Примечание: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1 - при составлении меню допустимы отклонения от рекомендуемых норм питания +/- 5%;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3 - доля кисломолочных напитков может составлять 135 - 150 мл для детей в возрасте 1 - 3 года и 150 - 180 мл - для детей 3 - 7 лет;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4 - % отхода учитывать только при использовании творога для приготовления блюд;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5 - в случае замены говядины на другие виды мясного сырья (разрешенного для использования в питании детей в ДОУ,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8 - допустимы отклонения от химического состава рекомендуемых наборов продуктов +/- 10%;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 </w:t>
      </w:r>
    </w:p>
    <w:p w:rsidR="00895A4B" w:rsidRPr="003F76DA" w:rsidRDefault="00895A4B" w:rsidP="006B79DC">
      <w:pPr>
        <w:spacing w:after="0" w:line="240" w:lineRule="auto"/>
        <w:jc w:val="center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ru-RU"/>
        </w:rPr>
        <w:t>Недопустимые продукты в ДОУ</w:t>
      </w:r>
    </w:p>
    <w:p w:rsidR="00895A4B" w:rsidRPr="003F76DA" w:rsidRDefault="00895A4B" w:rsidP="006B79DC">
      <w:pPr>
        <w:spacing w:after="0" w:line="240" w:lineRule="auto"/>
        <w:jc w:val="center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ru-RU"/>
        </w:rPr>
        <w:t xml:space="preserve">(Приложение 9 </w:t>
      </w:r>
      <w:proofErr w:type="gramStart"/>
      <w:r w:rsidRPr="003F76DA"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ru-RU"/>
        </w:rPr>
        <w:t>к СанПиН</w:t>
      </w:r>
      <w:proofErr w:type="gramEnd"/>
      <w:r w:rsidRPr="003F76DA"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ru-RU"/>
        </w:rPr>
        <w:t xml:space="preserve"> 2.4.1.3049-13)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 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Пищевые продукты, которые не допускается использовать в питании детей в дошкольных организациях, в целях предотвращения возникновения и распространения инфекционных и массовых неинфекционных заболеваний (отравлений):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субпродуктов, кроме печени, языка, сердца;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непотрошеной птицы;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мяса диких животных;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мясо и субпродукты замороженные, со сроком годности более 6 месяцев;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мясо птицы замороженные;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мясо птицы механической обвалки и коллагенсодержащее сырье из мяса птицы;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мясо третьей и четвертой категории;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мясо с массовой долей костей, жировой и соединительной ткани свыше 20%;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- зельцев, изделий из мясной </w:t>
      </w:r>
      <w:proofErr w:type="spellStart"/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обрези</w:t>
      </w:r>
      <w:proofErr w:type="spellEnd"/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, диафрагмы; рулетов из мякоти голов, кровяных и ливерных колбас;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кулинарных жиров, свиного или бараньего сала, маргарина и других гидрогенизированных жиров;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яиц и мяса водоплавающих птиц;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яиц с загрязненной скорлупой, с насечкой, «тек», «бой», а также яиц из хозяйств, неблагополучных по сальмонеллезам;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- консервов с нарушением герметичности банок, </w:t>
      </w:r>
      <w:proofErr w:type="spellStart"/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бомбажных</w:t>
      </w:r>
      <w:proofErr w:type="spellEnd"/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, «</w:t>
      </w:r>
      <w:proofErr w:type="spellStart"/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хлопуш</w:t>
      </w:r>
      <w:proofErr w:type="spellEnd"/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», банок с ржавчиной, деформированных, без этикеток;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крупы, мука, сухофруктов и других продуктов, загрязненных различными примесями или зараженных амбарными вредителями.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lastRenderedPageBreak/>
        <w:t>- любых пищевых продуктов домашнего (не промышленного) изготовления, а также принесенных из дома и не имеющих документов, подтверждающих их качество и безопасность (в том числе при организации праздничных мероприятий, праздновании дней рождения и т.п.);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кремовых кондитерских изделий (пирожных и тортов) и кремов;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- творога из </w:t>
      </w:r>
      <w:proofErr w:type="spellStart"/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непастеризованного</w:t>
      </w:r>
      <w:proofErr w:type="spellEnd"/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 молока, фляжного творога, фляжной сметаны без термической обработки;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простокваши “</w:t>
      </w:r>
      <w:proofErr w:type="spellStart"/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самокваса</w:t>
      </w:r>
      <w:proofErr w:type="spellEnd"/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”;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грибов и продуктов (кулинарных изделий), из них приготовленных;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кваса, газированных напитков;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молока и молочных продуктов из хозяйств, неблагополучных по заболеваемости сельскохозяйственных животных, а также не прошедших первичную обработку и пастеризацию;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- сырокопченых, </w:t>
      </w:r>
      <w:proofErr w:type="spellStart"/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полукопченых</w:t>
      </w:r>
      <w:proofErr w:type="spellEnd"/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, подкопченных мясных гастрономических изделий и колбас;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блюд, изготовленных из мяса, птицы, рыбы, не прошедших тепловую обработку, кроме соленой рыбы (сельдь, семга, форель);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- </w:t>
      </w:r>
      <w:proofErr w:type="gramStart"/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бульонов</w:t>
      </w:r>
      <w:proofErr w:type="gramEnd"/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 приготовленных на основе костей;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жареных в жире (во фритюре) пищевых продуктов и изделий, чипсов;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уксуса, горчицы, хрена, перца острого (красного, черного, белого) и других острых (жгучих) приправ, и содержащих их пищевых продуктов;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острых соусов, кетчупов, майонезов и майонезных соусов, маринованных овощей и фруктов (огурцы, томаты, сливы, яблоки) и других продуктов, консервированных с уксусом;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кофе натурального;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ядра абрикосовой косточки, арахиса;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молочных продуктов, творожных сырков и мороженого с использованием растительных жиров;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кумыса и других кисломолочных продуктов с содержанием этанола (более 0,5%).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карамели, в том числе леденцовой;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первых и вторых блюд из/на основе сухих пищевых концентратов быстрого приготовления;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продуктов, содержащих в своем составе синтетические ароматизаторы и красители;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сливочное масло жирностью ниже 72%;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продуктов, в том числе кондитерских изделий, содержащих алкоголь;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консервированные продукты с использованием уксуса.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 </w:t>
      </w:r>
    </w:p>
    <w:p w:rsidR="00895A4B" w:rsidRPr="003F76DA" w:rsidRDefault="00895A4B" w:rsidP="006B79DC">
      <w:pPr>
        <w:spacing w:after="0" w:line="240" w:lineRule="auto"/>
        <w:jc w:val="center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ru-RU"/>
        </w:rPr>
        <w:t>Рекомендуемые продукты в ДОУ</w:t>
      </w:r>
    </w:p>
    <w:p w:rsidR="00895A4B" w:rsidRPr="003F76DA" w:rsidRDefault="00895A4B" w:rsidP="006B79DC">
      <w:pPr>
        <w:spacing w:after="0" w:line="240" w:lineRule="auto"/>
        <w:jc w:val="center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ru-RU"/>
        </w:rPr>
        <w:t xml:space="preserve">(Приложение 11 </w:t>
      </w:r>
      <w:proofErr w:type="gramStart"/>
      <w:r w:rsidRPr="003F76DA"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ru-RU"/>
        </w:rPr>
        <w:t>к СанПиН</w:t>
      </w:r>
      <w:proofErr w:type="gramEnd"/>
      <w:r w:rsidRPr="003F76DA"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ru-RU"/>
        </w:rPr>
        <w:t xml:space="preserve"> 2.4.1.3049-13)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 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Рекомендуемый ассортимент основных пищевых продуктов для использования в питании детей в дошкольных организациях.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u w:val="single"/>
          <w:lang w:eastAsia="ru-RU"/>
        </w:rPr>
        <w:t>Мясо и мясопродукты: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говядина I категории,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телятина,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мясо птицы охлажденное (курица, индейка),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мясо кролика,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сосиски, сардельки (говяжьи), колбасы вареные для детского питания, не чаще, чем 1-2 раза в неделю - после тепловой обработки (только для детей старше 3 лет);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субпродукты говяжьи (печень, язык).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b/>
          <w:color w:val="1C1C1C"/>
          <w:sz w:val="24"/>
          <w:szCs w:val="24"/>
          <w:u w:val="single"/>
          <w:lang w:eastAsia="ru-RU"/>
        </w:rPr>
      </w:pP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b/>
          <w:color w:val="1C1C1C"/>
          <w:sz w:val="24"/>
          <w:szCs w:val="24"/>
          <w:u w:val="single"/>
          <w:lang w:eastAsia="ru-RU"/>
        </w:rPr>
      </w:pP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u w:val="single"/>
          <w:lang w:eastAsia="ru-RU"/>
        </w:rPr>
        <w:t>Рыба и рыбопродукты</w:t>
      </w: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 - треска, горбуша, лосось, хек, минтай, ледяная рыба, судак, сельдь (соленая), морепродукты.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b/>
          <w:color w:val="1C1C1C"/>
          <w:sz w:val="24"/>
          <w:szCs w:val="24"/>
          <w:u w:val="single"/>
          <w:lang w:eastAsia="ru-RU"/>
        </w:rPr>
      </w:pP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u w:val="single"/>
          <w:lang w:eastAsia="ru-RU"/>
        </w:rPr>
        <w:t>Яйца куриные</w:t>
      </w: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 - в виде омлетов или в вареном виде.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u w:val="single"/>
          <w:lang w:eastAsia="ru-RU"/>
        </w:rPr>
        <w:t>Молоко и молочные продукты</w:t>
      </w:r>
      <w:r w:rsidRPr="003F76DA">
        <w:rPr>
          <w:rFonts w:ascii="Times New Roman" w:eastAsia="Times New Roman" w:hAnsi="Times New Roman"/>
          <w:color w:val="1C1C1C"/>
          <w:sz w:val="24"/>
          <w:szCs w:val="24"/>
          <w:u w:val="single"/>
          <w:lang w:eastAsia="ru-RU"/>
        </w:rPr>
        <w:t>: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молоко (2,5%, 3,2% жирности), пастеризованное, стерилизованное, сухое;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сгущенное молоко (цельное и с сахаром), сгущенно-вареное молоко;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творог не более 9% жирности с кислотностью не более 1500 Т - после термической обработки; творог и творожные изделия промышленного выпуска в мелкоштучной упаковке;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lastRenderedPageBreak/>
        <w:t>- сыр неострых сортов (твердый, полутвердый, мягкий, плавленый – для питания детей дошкольного возраста);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сметана (10%, 15% жирности) - после термической обработки;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- кисломолочные продукты промышленного выпуска; ряженка, варенец, </w:t>
      </w:r>
      <w:proofErr w:type="spellStart"/>
      <w:proofErr w:type="gramStart"/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бифидок,кефир</w:t>
      </w:r>
      <w:proofErr w:type="spellEnd"/>
      <w:proofErr w:type="gramEnd"/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, йогурты, простокваша;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сливки (10% жирности);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мороженое (молочное, сливочное)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u w:val="single"/>
          <w:lang w:eastAsia="ru-RU"/>
        </w:rPr>
        <w:t>Пищевые жиры</w:t>
      </w: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: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сливочное масло (72,5%, 82,5% жирности);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растительное масло (подсолнечное - только рафинированное; рапсовое, оливковое) - в салаты, винегреты, сельдь, вторые блюда;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u w:val="single"/>
          <w:lang w:eastAsia="ru-RU"/>
        </w:rPr>
        <w:t>Кондитерские изделия: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зефир, пастила, мармелад;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шоколад и шоколадные конфеты - не чаще одного раза в 2 недели;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галеты, печенье, крекеры, вафли, пряники, кексы (предпочтительнее с минимальным количеством пищевых ароматизаторов и красителей);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пирожные, торты (песочные и бисквитные, без крема);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джемы, варенье, повидло, мед - промышленного выпуска.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u w:val="single"/>
          <w:lang w:eastAsia="ru-RU"/>
        </w:rPr>
        <w:t>Овощи: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u w:val="single"/>
          <w:lang w:eastAsia="ru-RU"/>
        </w:rPr>
        <w:t>Фрукты: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яблоки, груши, бананы, слива, персики, абрикосы, ягоды (за исключением клубники, в том числе быстрозамороженные);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цитрусовые (апельсины, мандарины, лимоны) - с учетом индивидуальной переносимости;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тропические фрукты (манго, киви, ананас, гуава) - с учетом индивидуальной переносимости.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сухофрукты.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u w:val="single"/>
          <w:lang w:eastAsia="ru-RU"/>
        </w:rPr>
        <w:t>Бобовые</w:t>
      </w: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:</w:t>
      </w: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 горох, фасоль, соя, чечевица.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u w:val="single"/>
          <w:lang w:eastAsia="ru-RU"/>
        </w:rPr>
        <w:t>Орехи</w:t>
      </w: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:</w:t>
      </w: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 миндаль, фундук, ядро грецкого ореха.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u w:val="single"/>
          <w:lang w:eastAsia="ru-RU"/>
        </w:rPr>
        <w:t>Соки и напитки</w:t>
      </w: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: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натуральные отечественные и импортные соки и нектары промышленного выпуска (осветленные и с мякотью);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напитки промышленного выпуска на основе натуральных фруктов;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витаминизированные напитки промышленного выпуска без консервантов и искусственных пищевых добавок;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кофейный напиток, какао, чай.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b/>
          <w:color w:val="1C1C1C"/>
          <w:sz w:val="24"/>
          <w:szCs w:val="24"/>
          <w:u w:val="single"/>
          <w:lang w:eastAsia="ru-RU"/>
        </w:rPr>
      </w:pP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u w:val="single"/>
          <w:lang w:eastAsia="ru-RU"/>
        </w:rPr>
        <w:t>Консервы</w:t>
      </w: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: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говядина тушеная (в виде исключения при отсутствии мяса) для приготовления первых блюд)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лосось, сайра (для приготовления супов);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компоты, фрукты дольками;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баклажанная и кабачковая икра для детского питания;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зеленый горошек;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кукуруза сахарная;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фасоль стручковая консервированная;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томаты и огурцы соленые.</w:t>
      </w:r>
    </w:p>
    <w:p w:rsidR="00895A4B" w:rsidRPr="003F76DA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u w:val="single"/>
          <w:lang w:eastAsia="ru-RU"/>
        </w:rPr>
        <w:t>Хлеб</w:t>
      </w: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 </w:t>
      </w: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(ржаной, пшеничный или из смеси муки, предпочтительно обогащенный), крупы, макаронные изделия - все виды без ограничения.</w:t>
      </w:r>
    </w:p>
    <w:p w:rsidR="00895A4B" w:rsidRPr="006B79DC" w:rsidRDefault="00895A4B" w:rsidP="006B79D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u w:val="single"/>
          <w:lang w:eastAsia="ru-RU"/>
        </w:rPr>
        <w:t>Соль поваренная йодированная</w:t>
      </w:r>
      <w:r w:rsidRPr="003F76DA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 </w:t>
      </w:r>
      <w:r w:rsidRPr="003F76DA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– в эндемичных по содержанию йода районах.</w:t>
      </w:r>
    </w:p>
    <w:sectPr w:rsidR="00895A4B" w:rsidRPr="006B79DC" w:rsidSect="00C915AC">
      <w:pgSz w:w="11906" w:h="16838"/>
      <w:pgMar w:top="851" w:right="707" w:bottom="567" w:left="1219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4B"/>
    <w:rsid w:val="00147E7A"/>
    <w:rsid w:val="003F76DA"/>
    <w:rsid w:val="004F2CC1"/>
    <w:rsid w:val="00564352"/>
    <w:rsid w:val="005F2680"/>
    <w:rsid w:val="0064057D"/>
    <w:rsid w:val="006B79DC"/>
    <w:rsid w:val="006E25F4"/>
    <w:rsid w:val="00895A4B"/>
    <w:rsid w:val="00C915AC"/>
    <w:rsid w:val="00F1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8364"/>
  <w15:chartTrackingRefBased/>
  <w15:docId w15:val="{8206E1B1-5496-425F-9AC2-856C12E2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A4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2022-06-17T03:47:00Z</dcterms:created>
  <dcterms:modified xsi:type="dcterms:W3CDTF">2022-06-17T04:23:00Z</dcterms:modified>
</cp:coreProperties>
</file>