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D4" w:rsidRDefault="006D7A7E" w:rsidP="006D7A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Постановления Правительства Российской Федерации</w:t>
      </w:r>
    </w:p>
    <w:p w:rsidR="006D7A7E" w:rsidRDefault="006D7A7E" w:rsidP="006D7A7E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7A7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7A7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 </w:t>
      </w:r>
      <w:hyperlink r:id="rId5" w:history="1">
        <w:r w:rsidRPr="006D7A7E">
          <w:rPr>
            <w:rStyle w:val="a4"/>
            <w:rFonts w:ascii="Times New Roman" w:hAnsi="Times New Roman" w:cs="Times New Roman"/>
            <w:sz w:val="28"/>
            <w:szCs w:val="28"/>
          </w:rPr>
          <w:t>https://legalacts.ru/doc/postanovlenie-pravitelstva-rf-ot-04052008-n-333/</w:t>
        </w:r>
      </w:hyperlink>
    </w:p>
    <w:p w:rsidR="006D7A7E" w:rsidRPr="006D7A7E" w:rsidRDefault="006D7A7E" w:rsidP="006D7A7E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7A7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7A7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25.12.2013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1244 «Об антитеррористической защищенности объектов (территорий)». </w:t>
      </w:r>
      <w:hyperlink r:id="rId6" w:history="1">
        <w:r w:rsidRPr="006D7A7E">
          <w:rPr>
            <w:rStyle w:val="a4"/>
            <w:rFonts w:ascii="Times New Roman" w:hAnsi="Times New Roman" w:cs="Times New Roman"/>
            <w:sz w:val="28"/>
            <w:szCs w:val="28"/>
          </w:rPr>
          <w:t>https://legalacts.ru/doc/postanovlenie-pravitelstva-rf-ot-25122013-n-1244/</w:t>
        </w:r>
      </w:hyperlink>
    </w:p>
    <w:p w:rsidR="006D7A7E" w:rsidRPr="003D4411" w:rsidRDefault="006D7A7E" w:rsidP="006D7A7E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7A7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7A7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353 «об утверждении правил обеспечения безопасности при проведении официальных спортивных соревнований».</w:t>
      </w:r>
      <w:r w:rsidR="003D441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D4411" w:rsidRPr="003D4411">
          <w:rPr>
            <w:rStyle w:val="a4"/>
            <w:rFonts w:ascii="Times New Roman" w:hAnsi="Times New Roman" w:cs="Times New Roman"/>
            <w:sz w:val="28"/>
            <w:szCs w:val="28"/>
          </w:rPr>
          <w:t>https://bestpravo.ru/ministers-rf/1201404210026-pravovye-akty-pravitelstva-rf</w:t>
        </w:r>
      </w:hyperlink>
    </w:p>
    <w:p w:rsidR="006D7A7E" w:rsidRPr="003D4411" w:rsidRDefault="006D7A7E" w:rsidP="006D7A7E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7A7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7A7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25.03.2015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  <w:r w:rsidR="003D441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D4411" w:rsidRPr="003D4411">
          <w:rPr>
            <w:rStyle w:val="a4"/>
            <w:rFonts w:ascii="Times New Roman" w:hAnsi="Times New Roman" w:cs="Times New Roman"/>
            <w:sz w:val="28"/>
            <w:szCs w:val="28"/>
          </w:rPr>
          <w:t>https://legalacts.ru/doc/postanovlenie-pravitelstva-rf-ot-25032015-n-272/</w:t>
        </w:r>
      </w:hyperlink>
    </w:p>
    <w:p w:rsidR="006D7A7E" w:rsidRPr="003D4411" w:rsidRDefault="006D7A7E" w:rsidP="006D7A7E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7A7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7A7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07.10.2017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1235 «Об утверждении требований к антитеррористической защищенности объектов (территорий) Министерства образования и науки РФ и объектов (территорий), относящихся к сфере деятельности Министерства образования и науки РФ, и формы паспорта безопасности этих объектов (территорий).</w:t>
      </w:r>
      <w:r w:rsidR="003D441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D4411" w:rsidRPr="003D4411">
          <w:rPr>
            <w:rStyle w:val="a4"/>
            <w:rFonts w:ascii="Times New Roman" w:hAnsi="Times New Roman" w:cs="Times New Roman"/>
            <w:sz w:val="28"/>
            <w:szCs w:val="28"/>
          </w:rPr>
          <w:t>https://legalacts.ru/doc/postanovlenie-pravitelstva-rf-ot-07102017-n-1235-ob-utverzhdenii/</w:t>
        </w:r>
      </w:hyperlink>
      <w:bookmarkStart w:id="0" w:name="_GoBack"/>
      <w:bookmarkEnd w:id="0"/>
    </w:p>
    <w:p w:rsidR="006D7A7E" w:rsidRPr="006D7A7E" w:rsidRDefault="006D7A7E" w:rsidP="006D7A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7A7E" w:rsidRPr="006D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52F7"/>
    <w:multiLevelType w:val="hybridMultilevel"/>
    <w:tmpl w:val="0C9C0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5526A"/>
    <w:multiLevelType w:val="hybridMultilevel"/>
    <w:tmpl w:val="0AA8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B6"/>
    <w:rsid w:val="000005CE"/>
    <w:rsid w:val="002A5A3E"/>
    <w:rsid w:val="003D4411"/>
    <w:rsid w:val="004269B6"/>
    <w:rsid w:val="006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16AA19-C4A2-4BE1-B204-BDEF630C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A7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D7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25032015-n-27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stpravo.ru/ministers-rf/1201404210026-pravovye-akty-pravitelstva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postanovlenie-pravitelstva-rf-ot-25122013-n-124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alacts.ru/doc/postanovlenie-pravitelstva-rf-ot-04052008-n-33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ostanovlenie-pravitelstva-rf-ot-07102017-n-1235-ob-utverzhd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2019-06-03T06:18:00Z</dcterms:created>
  <dcterms:modified xsi:type="dcterms:W3CDTF">2019-06-03T06:41:00Z</dcterms:modified>
</cp:coreProperties>
</file>